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03D" w:rsidRDefault="004E096C" w:rsidP="00077587">
      <w:pPr>
        <w:adjustRightInd w:val="0"/>
        <w:snapToGrid w:val="0"/>
        <w:rPr>
          <w:rFonts w:ascii="宋体" w:hAnsi="Calibri"/>
          <w:b/>
          <w:bCs/>
          <w:lang w:val="zh-CN" w:eastAsia="zh-CN"/>
        </w:rPr>
      </w:pPr>
      <w:r>
        <w:rPr>
          <w:rFonts w:ascii="宋体"/>
          <w:lang w:eastAsia="zh-CN"/>
        </w:rPr>
        <w:t> </w:t>
      </w:r>
      <w:r>
        <w:rPr>
          <w:rFonts w:ascii="宋体" w:hAnsi="宋体" w:cs="宋体"/>
          <w:lang w:eastAsia="zh-CN"/>
        </w:rPr>
        <w:t xml:space="preserve">  </w:t>
      </w:r>
    </w:p>
    <w:p w:rsidR="0028003D" w:rsidRPr="00926936" w:rsidRDefault="004E096C" w:rsidP="00926936">
      <w:pPr>
        <w:adjustRightInd w:val="0"/>
        <w:snapToGrid w:val="0"/>
        <w:jc w:val="center"/>
        <w:rPr>
          <w:rFonts w:ascii="宋体"/>
          <w:b/>
          <w:lang w:eastAsia="zh-CN"/>
        </w:rPr>
      </w:pPr>
      <w:r w:rsidRPr="00926936">
        <w:rPr>
          <w:rFonts w:ascii="宋体" w:hAnsi="宋体" w:cs="宋体" w:hint="eastAsia"/>
          <w:b/>
          <w:lang w:eastAsia="zh-CN"/>
        </w:rPr>
        <w:t>第二课</w:t>
      </w:r>
      <w:r w:rsidRPr="00926936">
        <w:rPr>
          <w:rFonts w:ascii="宋体"/>
          <w:b/>
          <w:lang w:eastAsia="zh-CN"/>
        </w:rPr>
        <w:t>  </w:t>
      </w:r>
      <w:r w:rsidRPr="00926936">
        <w:rPr>
          <w:rFonts w:ascii="宋体" w:hAnsi="宋体" w:cs="宋体" w:hint="eastAsia"/>
          <w:b/>
          <w:lang w:eastAsia="zh-CN"/>
        </w:rPr>
        <w:t>把握逻辑的要义</w:t>
      </w:r>
    </w:p>
    <w:p w:rsidR="0028003D" w:rsidRPr="00077587" w:rsidRDefault="004E096C" w:rsidP="00077587">
      <w:pPr>
        <w:adjustRightInd w:val="0"/>
        <w:snapToGrid w:val="0"/>
        <w:jc w:val="center"/>
        <w:rPr>
          <w:rFonts w:ascii="宋体"/>
          <w:color w:val="000000"/>
          <w:sz w:val="30"/>
          <w:szCs w:val="30"/>
          <w:lang w:eastAsia="zh-CN"/>
        </w:rPr>
      </w:pPr>
      <w:r w:rsidRPr="00077587">
        <w:rPr>
          <w:rFonts w:ascii="宋体" w:hAnsi="宋体" w:cs="宋体"/>
          <w:color w:val="000000"/>
          <w:sz w:val="30"/>
          <w:szCs w:val="30"/>
          <w:lang w:eastAsia="zh-CN"/>
        </w:rPr>
        <w:t>2.1</w:t>
      </w:r>
      <w:r w:rsidRPr="00077587">
        <w:rPr>
          <w:rFonts w:ascii="宋体" w:hAnsi="宋体" w:cs="宋体" w:hint="eastAsia"/>
          <w:color w:val="000000"/>
          <w:sz w:val="30"/>
          <w:szCs w:val="30"/>
          <w:lang w:eastAsia="zh-CN"/>
        </w:rPr>
        <w:t>“逻辑”的多种含义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b/>
          <w:bCs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b/>
          <w:bCs/>
          <w:color w:val="000000"/>
          <w:sz w:val="21"/>
          <w:szCs w:val="21"/>
          <w:lang w:eastAsia="zh-CN"/>
        </w:rPr>
        <w:t>【目标</w:t>
      </w:r>
      <w:r w:rsidR="009323B6">
        <w:rPr>
          <w:rFonts w:ascii="黑体" w:eastAsia="黑体" w:hAnsi="黑体" w:cs="黑体" w:hint="eastAsia"/>
          <w:b/>
          <w:bCs/>
          <w:color w:val="000000"/>
          <w:sz w:val="21"/>
          <w:szCs w:val="21"/>
          <w:lang w:eastAsia="zh-CN"/>
        </w:rPr>
        <w:t>导读</w:t>
      </w:r>
      <w:r w:rsidRPr="00077587">
        <w:rPr>
          <w:rFonts w:ascii="黑体" w:eastAsia="黑体" w:hAnsi="黑体" w:cs="黑体" w:hint="eastAsia"/>
          <w:b/>
          <w:bCs/>
          <w:color w:val="000000"/>
          <w:sz w:val="21"/>
          <w:szCs w:val="21"/>
          <w:lang w:eastAsia="zh-CN"/>
        </w:rPr>
        <w:t>】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0"/>
        <w:gridCol w:w="3139"/>
      </w:tblGrid>
      <w:tr w:rsidR="005A038F">
        <w:trPr>
          <w:jc w:val="center"/>
        </w:trPr>
        <w:tc>
          <w:tcPr>
            <w:tcW w:w="2980" w:type="pct"/>
            <w:shd w:val="clear" w:color="auto" w:fill="E6E6E6"/>
            <w:vAlign w:val="center"/>
          </w:tcPr>
          <w:p w:rsidR="0028003D" w:rsidRPr="00077587" w:rsidRDefault="004E096C" w:rsidP="00077587">
            <w:pPr>
              <w:pStyle w:val="a3"/>
              <w:tabs>
                <w:tab w:val="left" w:pos="7977"/>
              </w:tabs>
              <w:adjustRightInd w:val="0"/>
              <w:snapToGrid w:val="0"/>
              <w:jc w:val="center"/>
              <w:rPr>
                <w:rFonts w:ascii="黑体" w:eastAsia="黑体" w:hAnsi="黑体" w:cs="Times New Roman"/>
                <w:color w:val="000000"/>
                <w:sz w:val="21"/>
                <w:szCs w:val="21"/>
                <w:lang w:eastAsia="zh-CN"/>
              </w:rPr>
            </w:pPr>
            <w:r w:rsidRPr="00077587">
              <w:rPr>
                <w:rFonts w:ascii="黑体" w:eastAsia="黑体" w:hAnsi="黑体" w:cs="黑体" w:hint="eastAsia"/>
                <w:color w:val="000000"/>
                <w:sz w:val="21"/>
                <w:szCs w:val="21"/>
                <w:lang w:eastAsia="zh-CN"/>
              </w:rPr>
              <w:t>课标要求</w:t>
            </w:r>
          </w:p>
        </w:tc>
        <w:tc>
          <w:tcPr>
            <w:tcW w:w="2020" w:type="pct"/>
            <w:shd w:val="clear" w:color="auto" w:fill="E6E6E6"/>
            <w:vAlign w:val="center"/>
          </w:tcPr>
          <w:p w:rsidR="0028003D" w:rsidRPr="00077587" w:rsidRDefault="004E096C" w:rsidP="00077587">
            <w:pPr>
              <w:pStyle w:val="a3"/>
              <w:tabs>
                <w:tab w:val="left" w:pos="7977"/>
              </w:tabs>
              <w:adjustRightInd w:val="0"/>
              <w:snapToGrid w:val="0"/>
              <w:jc w:val="center"/>
              <w:rPr>
                <w:rFonts w:ascii="黑体" w:eastAsia="黑体" w:hAnsi="黑体" w:cs="Times New Roman"/>
                <w:color w:val="000000"/>
                <w:sz w:val="21"/>
                <w:szCs w:val="21"/>
              </w:rPr>
            </w:pPr>
            <w:r w:rsidRPr="00077587">
              <w:rPr>
                <w:rFonts w:ascii="黑体" w:eastAsia="黑体" w:hAnsi="黑体" w:cs="黑体" w:hint="eastAsia"/>
                <w:color w:val="000000"/>
                <w:sz w:val="21"/>
                <w:szCs w:val="21"/>
              </w:rPr>
              <w:t>核</w:t>
            </w:r>
            <w:r w:rsidRPr="00077587">
              <w:rPr>
                <w:rFonts w:ascii="黑体" w:eastAsia="黑体" w:hAnsi="黑体" w:cs="黑体"/>
                <w:color w:val="000000"/>
                <w:sz w:val="21"/>
                <w:szCs w:val="21"/>
              </w:rPr>
              <w:t xml:space="preserve"> </w:t>
            </w:r>
            <w:r w:rsidRPr="00077587">
              <w:rPr>
                <w:rFonts w:ascii="黑体" w:eastAsia="黑体" w:hAnsi="黑体" w:cs="黑体" w:hint="eastAsia"/>
                <w:color w:val="000000"/>
                <w:sz w:val="21"/>
                <w:szCs w:val="21"/>
              </w:rPr>
              <w:t>心</w:t>
            </w:r>
            <w:r w:rsidRPr="00077587">
              <w:rPr>
                <w:rFonts w:ascii="黑体" w:eastAsia="黑体" w:hAnsi="黑体" w:cs="黑体"/>
                <w:color w:val="000000"/>
                <w:sz w:val="21"/>
                <w:szCs w:val="21"/>
              </w:rPr>
              <w:t xml:space="preserve"> </w:t>
            </w:r>
            <w:r w:rsidRPr="00077587">
              <w:rPr>
                <w:rFonts w:ascii="黑体" w:eastAsia="黑体" w:hAnsi="黑体" w:cs="黑体" w:hint="eastAsia"/>
                <w:color w:val="000000"/>
                <w:sz w:val="21"/>
                <w:szCs w:val="21"/>
              </w:rPr>
              <w:t>素</w:t>
            </w:r>
            <w:r w:rsidRPr="00077587">
              <w:rPr>
                <w:rFonts w:ascii="黑体" w:eastAsia="黑体" w:hAnsi="黑体" w:cs="黑体"/>
                <w:color w:val="000000"/>
                <w:sz w:val="21"/>
                <w:szCs w:val="21"/>
              </w:rPr>
              <w:t xml:space="preserve"> </w:t>
            </w:r>
            <w:r w:rsidRPr="00077587">
              <w:rPr>
                <w:rFonts w:ascii="黑体" w:eastAsia="黑体" w:hAnsi="黑体" w:cs="黑体" w:hint="eastAsia"/>
                <w:color w:val="000000"/>
                <w:sz w:val="21"/>
                <w:szCs w:val="21"/>
              </w:rPr>
              <w:t>养</w:t>
            </w:r>
          </w:p>
        </w:tc>
      </w:tr>
      <w:tr w:rsidR="005A038F">
        <w:trPr>
          <w:jc w:val="center"/>
        </w:trPr>
        <w:tc>
          <w:tcPr>
            <w:tcW w:w="2980" w:type="pct"/>
            <w:vAlign w:val="center"/>
          </w:tcPr>
          <w:p w:rsidR="0028003D" w:rsidRPr="00077587" w:rsidRDefault="004E096C" w:rsidP="00077587">
            <w:pPr>
              <w:pStyle w:val="a3"/>
              <w:tabs>
                <w:tab w:val="left" w:pos="7977"/>
              </w:tabs>
              <w:adjustRightInd w:val="0"/>
              <w:snapToGrid w:val="0"/>
              <w:rPr>
                <w:rFonts w:ascii="黑体" w:eastAsia="黑体" w:hAnsi="黑体" w:cs="Times New Roman"/>
                <w:color w:val="000000"/>
                <w:sz w:val="21"/>
                <w:szCs w:val="21"/>
                <w:lang w:eastAsia="zh-CN"/>
              </w:rPr>
            </w:pPr>
            <w:r w:rsidRPr="00077587">
              <w:rPr>
                <w:rFonts w:ascii="黑体" w:eastAsia="黑体" w:hAnsi="黑体" w:cs="黑体"/>
                <w:color w:val="000000"/>
                <w:sz w:val="21"/>
                <w:szCs w:val="21"/>
                <w:lang w:eastAsia="zh-CN"/>
              </w:rPr>
              <w:t>1.</w:t>
            </w:r>
            <w:r w:rsidRPr="00077587">
              <w:rPr>
                <w:rFonts w:ascii="黑体" w:eastAsia="黑体" w:hAnsi="黑体" w:cs="黑体" w:hint="eastAsia"/>
                <w:color w:val="000000"/>
                <w:sz w:val="21"/>
                <w:szCs w:val="21"/>
                <w:lang w:eastAsia="zh-CN"/>
              </w:rPr>
              <w:t>描述与分类：逻辑和形式逻辑基本规律的含义。</w:t>
            </w:r>
          </w:p>
          <w:p w:rsidR="0028003D" w:rsidRPr="00077587" w:rsidRDefault="004E096C" w:rsidP="00077587">
            <w:pPr>
              <w:pStyle w:val="a3"/>
              <w:tabs>
                <w:tab w:val="left" w:pos="7977"/>
              </w:tabs>
              <w:adjustRightInd w:val="0"/>
              <w:snapToGrid w:val="0"/>
              <w:rPr>
                <w:rFonts w:ascii="黑体" w:eastAsia="黑体" w:hAnsi="黑体" w:cs="Times New Roman"/>
                <w:color w:val="000000"/>
                <w:sz w:val="21"/>
                <w:szCs w:val="21"/>
                <w:lang w:eastAsia="zh-CN"/>
              </w:rPr>
            </w:pPr>
            <w:r w:rsidRPr="00077587">
              <w:rPr>
                <w:rFonts w:ascii="黑体" w:eastAsia="黑体" w:hAnsi="黑体" w:cs="黑体"/>
                <w:color w:val="000000"/>
                <w:sz w:val="21"/>
                <w:szCs w:val="21"/>
                <w:lang w:eastAsia="zh-CN"/>
              </w:rPr>
              <w:t>2</w:t>
            </w:r>
            <w:r w:rsidRPr="00077587">
              <w:rPr>
                <w:rFonts w:ascii="黑体" w:eastAsia="黑体" w:hAnsi="黑体" w:cs="黑体" w:hint="eastAsia"/>
                <w:color w:val="000000"/>
                <w:sz w:val="21"/>
                <w:szCs w:val="21"/>
                <w:lang w:eastAsia="zh-CN"/>
              </w:rPr>
              <w:t>．解释与论证：形式逻辑基本规律与科学思维的关系。</w:t>
            </w:r>
          </w:p>
          <w:p w:rsidR="0028003D" w:rsidRPr="00077587" w:rsidRDefault="004E096C" w:rsidP="00077587">
            <w:pPr>
              <w:pStyle w:val="a3"/>
              <w:tabs>
                <w:tab w:val="left" w:pos="7977"/>
              </w:tabs>
              <w:adjustRightInd w:val="0"/>
              <w:snapToGrid w:val="0"/>
              <w:rPr>
                <w:rFonts w:ascii="黑体" w:eastAsia="黑体" w:hAnsi="黑体" w:cs="Times New Roman"/>
                <w:color w:val="000000"/>
                <w:sz w:val="21"/>
                <w:szCs w:val="21"/>
                <w:lang w:eastAsia="zh-CN"/>
              </w:rPr>
            </w:pPr>
            <w:r w:rsidRPr="00077587">
              <w:rPr>
                <w:rFonts w:ascii="黑体" w:eastAsia="黑体" w:hAnsi="黑体" w:cs="黑体"/>
                <w:color w:val="000000"/>
                <w:sz w:val="21"/>
                <w:szCs w:val="21"/>
                <w:lang w:eastAsia="zh-CN"/>
              </w:rPr>
              <w:t>3</w:t>
            </w:r>
            <w:r w:rsidRPr="00077587">
              <w:rPr>
                <w:rFonts w:ascii="黑体" w:eastAsia="黑体" w:hAnsi="黑体" w:cs="黑体" w:hint="eastAsia"/>
                <w:color w:val="000000"/>
                <w:sz w:val="21"/>
                <w:szCs w:val="21"/>
                <w:lang w:eastAsia="zh-CN"/>
              </w:rPr>
              <w:t>．预测与选择：形式逻辑的特点。</w:t>
            </w:r>
          </w:p>
          <w:p w:rsidR="0028003D" w:rsidRPr="00077587" w:rsidRDefault="004E096C" w:rsidP="00077587">
            <w:pPr>
              <w:pStyle w:val="a3"/>
              <w:tabs>
                <w:tab w:val="left" w:pos="7977"/>
              </w:tabs>
              <w:adjustRightInd w:val="0"/>
              <w:snapToGrid w:val="0"/>
              <w:rPr>
                <w:rFonts w:ascii="黑体" w:eastAsia="黑体" w:hAnsi="黑体" w:cs="Times New Roman"/>
                <w:color w:val="000000"/>
                <w:sz w:val="21"/>
                <w:szCs w:val="21"/>
                <w:lang w:eastAsia="zh-CN"/>
              </w:rPr>
            </w:pPr>
            <w:r w:rsidRPr="00077587">
              <w:rPr>
                <w:rFonts w:ascii="黑体" w:eastAsia="黑体" w:hAnsi="黑体" w:cs="黑体"/>
                <w:color w:val="000000"/>
                <w:sz w:val="21"/>
                <w:szCs w:val="21"/>
                <w:lang w:eastAsia="zh-CN"/>
              </w:rPr>
              <w:t>4</w:t>
            </w:r>
            <w:r w:rsidRPr="00077587">
              <w:rPr>
                <w:rFonts w:ascii="黑体" w:eastAsia="黑体" w:hAnsi="黑体" w:cs="黑体" w:hint="eastAsia"/>
                <w:color w:val="000000"/>
                <w:sz w:val="21"/>
                <w:szCs w:val="21"/>
                <w:lang w:eastAsia="zh-CN"/>
              </w:rPr>
              <w:t>．辨析与评价：逻辑矛盾与辩证矛盾的关系。</w:t>
            </w:r>
          </w:p>
        </w:tc>
        <w:tc>
          <w:tcPr>
            <w:tcW w:w="2020" w:type="pct"/>
            <w:vAlign w:val="center"/>
          </w:tcPr>
          <w:p w:rsidR="0028003D" w:rsidRPr="00077587" w:rsidRDefault="004E096C" w:rsidP="00077587">
            <w:pPr>
              <w:pStyle w:val="a3"/>
              <w:tabs>
                <w:tab w:val="left" w:pos="7977"/>
              </w:tabs>
              <w:adjustRightInd w:val="0"/>
              <w:snapToGrid w:val="0"/>
              <w:rPr>
                <w:rFonts w:ascii="黑体" w:eastAsia="黑体" w:hAnsi="黑体" w:cs="Times New Roman"/>
                <w:color w:val="000000"/>
                <w:sz w:val="21"/>
                <w:szCs w:val="21"/>
                <w:lang w:eastAsia="zh-CN"/>
              </w:rPr>
            </w:pPr>
            <w:r w:rsidRPr="00077587">
              <w:rPr>
                <w:rFonts w:ascii="黑体" w:eastAsia="黑体" w:hAnsi="黑体" w:cs="黑体"/>
                <w:color w:val="000000"/>
                <w:sz w:val="21"/>
                <w:szCs w:val="21"/>
                <w:lang w:eastAsia="zh-CN"/>
              </w:rPr>
              <w:t>1.</w:t>
            </w:r>
            <w:r w:rsidRPr="00077587">
              <w:rPr>
                <w:rFonts w:ascii="黑体" w:eastAsia="黑体" w:hAnsi="黑体" w:cs="黑体" w:hint="eastAsia"/>
                <w:color w:val="000000"/>
                <w:sz w:val="21"/>
                <w:szCs w:val="21"/>
                <w:lang w:eastAsia="zh-CN"/>
              </w:rPr>
              <w:t>科学精神：正确理解逻辑、形式逻辑的基本规律、矛盾律、排中律、同一律等相关知识。</w:t>
            </w:r>
          </w:p>
          <w:p w:rsidR="0028003D" w:rsidRPr="00077587" w:rsidRDefault="004E096C" w:rsidP="00077587">
            <w:pPr>
              <w:pStyle w:val="a3"/>
              <w:tabs>
                <w:tab w:val="left" w:pos="7977"/>
              </w:tabs>
              <w:adjustRightInd w:val="0"/>
              <w:snapToGrid w:val="0"/>
              <w:rPr>
                <w:rFonts w:ascii="黑体" w:eastAsia="黑体" w:hAnsi="黑体" w:cs="Times New Roman"/>
                <w:color w:val="000000"/>
                <w:sz w:val="21"/>
                <w:szCs w:val="21"/>
                <w:lang w:eastAsia="zh-CN"/>
              </w:rPr>
            </w:pPr>
            <w:r w:rsidRPr="00077587">
              <w:rPr>
                <w:rFonts w:ascii="黑体" w:eastAsia="黑体" w:hAnsi="黑体" w:cs="黑体"/>
                <w:color w:val="000000"/>
                <w:sz w:val="21"/>
                <w:szCs w:val="21"/>
                <w:lang w:eastAsia="zh-CN"/>
              </w:rPr>
              <w:t>2</w:t>
            </w:r>
            <w:r w:rsidRPr="00077587">
              <w:rPr>
                <w:rFonts w:ascii="黑体" w:eastAsia="黑体" w:hAnsi="黑体" w:cs="黑体" w:hint="eastAsia"/>
                <w:color w:val="000000"/>
                <w:sz w:val="21"/>
                <w:szCs w:val="21"/>
                <w:lang w:eastAsia="zh-CN"/>
              </w:rPr>
              <w:t>．公共参与：自觉遵循形式逻辑的基本规律，以唯物辩证法为指导，让思维合乎逻辑。</w:t>
            </w:r>
          </w:p>
        </w:tc>
      </w:tr>
    </w:tbl>
    <w:p w:rsidR="0028003D" w:rsidRPr="0039703A" w:rsidRDefault="004E096C" w:rsidP="00077587">
      <w:pPr>
        <w:pStyle w:val="a6"/>
        <w:adjustRightInd w:val="0"/>
        <w:snapToGrid w:val="0"/>
        <w:spacing w:beforeAutospacing="0" w:afterAutospacing="0"/>
        <w:rPr>
          <w:rFonts w:ascii="黑体" w:eastAsia="黑体" w:hAnsi="黑体"/>
          <w:b/>
          <w:bCs/>
          <w:color w:val="000000"/>
          <w:sz w:val="21"/>
          <w:szCs w:val="21"/>
        </w:rPr>
      </w:pPr>
      <w:r w:rsidRPr="0039703A">
        <w:rPr>
          <w:rFonts w:ascii="黑体" w:eastAsia="黑体" w:hAnsi="黑体" w:cs="黑体" w:hint="eastAsia"/>
          <w:b/>
          <w:bCs/>
          <w:color w:val="000000"/>
          <w:sz w:val="21"/>
          <w:szCs w:val="21"/>
        </w:rPr>
        <w:t>【教学重难点】</w:t>
      </w:r>
    </w:p>
    <w:p w:rsidR="0028003D" w:rsidRPr="00077587" w:rsidRDefault="004E096C" w:rsidP="00077587">
      <w:pPr>
        <w:pStyle w:val="a6"/>
        <w:adjustRightInd w:val="0"/>
        <w:snapToGrid w:val="0"/>
        <w:spacing w:beforeAutospacing="0" w:afterAutospacing="0"/>
        <w:rPr>
          <w:rFonts w:ascii="黑体" w:eastAsia="黑体" w:hAnsi="黑体"/>
          <w:color w:val="000000"/>
          <w:sz w:val="21"/>
          <w:szCs w:val="21"/>
        </w:rPr>
      </w:pPr>
      <w:r w:rsidRPr="00077587">
        <w:rPr>
          <w:rFonts w:ascii="黑体" w:eastAsia="黑体" w:hAnsi="黑体" w:cs="黑体"/>
          <w:color w:val="000000"/>
          <w:sz w:val="21"/>
          <w:szCs w:val="21"/>
        </w:rPr>
        <w:t>1.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</w:rPr>
        <w:t>把握逻辑的不同用法，区分狭义逻辑学与广义逻辑学。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2.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理解推理对形式逻辑的重要性。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b/>
          <w:bCs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b/>
          <w:bCs/>
          <w:color w:val="000000"/>
          <w:sz w:val="21"/>
          <w:szCs w:val="21"/>
          <w:lang w:eastAsia="zh-CN"/>
        </w:rPr>
        <w:t>【框架体系】</w:t>
      </w:r>
    </w:p>
    <w:p w:rsidR="0028003D" w:rsidRPr="00077587" w:rsidRDefault="00511437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/>
          <w:noProof/>
          <w:color w:val="000000"/>
          <w:sz w:val="21"/>
          <w:szCs w:val="21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" o:spid="_x0000_i1025" type="#_x0000_t75" alt=" " style="width:359.25pt;height:142.5pt;visibility:visible">
            <v:imagedata r:id="rId7" o:title=""/>
          </v:shape>
        </w:pict>
      </w:r>
    </w:p>
    <w:p w:rsidR="0028003D" w:rsidRPr="00077587" w:rsidRDefault="0028003D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</w:rPr>
      </w:pP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b/>
          <w:bCs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b/>
          <w:bCs/>
          <w:color w:val="000000"/>
          <w:sz w:val="21"/>
          <w:szCs w:val="21"/>
          <w:lang w:eastAsia="zh-CN"/>
        </w:rPr>
        <w:t>【</w:t>
      </w:r>
      <w:r w:rsidR="009323B6">
        <w:rPr>
          <w:rFonts w:ascii="黑体" w:eastAsia="黑体" w:hAnsi="黑体" w:cs="黑体" w:hint="eastAsia"/>
          <w:b/>
          <w:bCs/>
          <w:color w:val="000000"/>
          <w:sz w:val="21"/>
          <w:szCs w:val="21"/>
          <w:lang w:eastAsia="zh-CN"/>
        </w:rPr>
        <w:t>基础导学</w:t>
      </w:r>
      <w:r w:rsidRPr="00077587">
        <w:rPr>
          <w:rFonts w:ascii="黑体" w:eastAsia="黑体" w:hAnsi="黑体" w:cs="黑体" w:hint="eastAsia"/>
          <w:b/>
          <w:bCs/>
          <w:color w:val="000000"/>
          <w:sz w:val="21"/>
          <w:szCs w:val="21"/>
          <w:lang w:eastAsia="zh-CN"/>
        </w:rPr>
        <w:t>】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一、“逻辑”的不同用法</w:t>
      </w:r>
    </w:p>
    <w:p w:rsidR="0028003D" w:rsidRPr="00077587" w:rsidRDefault="004E096C" w:rsidP="00077587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1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．“逻辑”的多种含义</w:t>
      </w:r>
    </w:p>
    <w:p w:rsidR="0028003D" w:rsidRPr="00077587" w:rsidRDefault="004E096C" w:rsidP="00077587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(1)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“逻辑”是一个多义词：现代汉语中的“逻辑”，或者与“规律”同义，或者指“逻辑</w:t>
      </w:r>
      <w:r w:rsidRPr="00077587">
        <w:rPr>
          <w:rFonts w:ascii="黑体" w:eastAsia="黑体" w:hAnsi="黑体" w:cs="黑体"/>
          <w:color w:val="000000"/>
          <w:sz w:val="21"/>
          <w:szCs w:val="21"/>
          <w:u w:val="single"/>
          <w:lang w:eastAsia="zh-CN"/>
        </w:rPr>
        <w:t xml:space="preserve">               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”，或者指认识问题的某种“思维方法”，或者指“逻辑学”这门学问。</w:t>
      </w:r>
    </w:p>
    <w:p w:rsidR="0028003D" w:rsidRPr="00077587" w:rsidRDefault="004E096C" w:rsidP="00077587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(2)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逻辑学研究的对象：“规律”意义上的“逻辑”是所有科学的研究对象。“逻辑规律与规则”，以及“</w:t>
      </w:r>
      <w:r w:rsidRPr="00077587">
        <w:rPr>
          <w:rFonts w:ascii="黑体" w:eastAsia="黑体" w:hAnsi="黑体" w:cs="黑体"/>
          <w:color w:val="000000"/>
          <w:sz w:val="21"/>
          <w:szCs w:val="21"/>
          <w:u w:val="single"/>
          <w:lang w:eastAsia="zh-CN"/>
        </w:rPr>
        <w:t xml:space="preserve">             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”意义上的“逻辑”才是逻辑学的研究对象。</w:t>
      </w:r>
    </w:p>
    <w:p w:rsidR="0028003D" w:rsidRPr="00077587" w:rsidRDefault="004E096C" w:rsidP="00077587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(3)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逻辑学研究的目的：逻辑学研究试图将逻辑规律与规则运用到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</w:t>
      </w:r>
      <w:r w:rsidRPr="00077587">
        <w:rPr>
          <w:rFonts w:ascii="黑体" w:eastAsia="黑体" w:hAnsi="黑体" w:cs="黑体"/>
          <w:color w:val="000000"/>
          <w:sz w:val="21"/>
          <w:szCs w:val="21"/>
          <w:u w:val="single"/>
          <w:lang w:eastAsia="zh-CN"/>
        </w:rPr>
        <w:t xml:space="preserve">              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中，以区分正确的思维方法和不正确的思维方法。作为工具性学科的逻辑学是为把握“规律”服务的。</w:t>
      </w:r>
    </w:p>
    <w:p w:rsidR="0028003D" w:rsidRPr="00077587" w:rsidRDefault="004E096C" w:rsidP="00077587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2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．狭义逻辑学与广义逻辑学</w:t>
      </w:r>
    </w:p>
    <w:p w:rsidR="0028003D" w:rsidRPr="00077587" w:rsidRDefault="004E096C" w:rsidP="00077587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lastRenderedPageBreak/>
        <w:t>(1)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含义：人们把研究思维形式结构及其规律的</w:t>
      </w:r>
      <w:r w:rsidRPr="00077587">
        <w:rPr>
          <w:rFonts w:ascii="黑体" w:eastAsia="黑体" w:hAnsi="黑体" w:cs="黑体"/>
          <w:color w:val="000000"/>
          <w:sz w:val="21"/>
          <w:szCs w:val="21"/>
          <w:u w:val="single"/>
          <w:lang w:eastAsia="zh-CN"/>
        </w:rPr>
        <w:t xml:space="preserve">        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视为狭义的逻辑学，而把含有狭义的逻辑学和研究</w:t>
      </w:r>
      <w:r w:rsidRPr="00077587">
        <w:rPr>
          <w:rFonts w:ascii="黑体" w:eastAsia="黑体" w:hAnsi="黑体" w:cs="黑体"/>
          <w:color w:val="000000"/>
          <w:sz w:val="21"/>
          <w:szCs w:val="21"/>
          <w:u w:val="single"/>
          <w:lang w:eastAsia="zh-CN"/>
        </w:rPr>
        <w:t xml:space="preserve">                     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中的规律、规则与方法的辩证逻辑等视为广义的逻辑学。</w:t>
      </w:r>
    </w:p>
    <w:p w:rsidR="0028003D" w:rsidRPr="00077587" w:rsidRDefault="004E096C" w:rsidP="00077587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(2)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形式逻辑的核心任务：形式逻辑特别关注推理问题。其核心任务是要把握从真前提推导出</w:t>
      </w:r>
      <w:r w:rsidRPr="00077587">
        <w:rPr>
          <w:rFonts w:ascii="黑体" w:eastAsia="黑体" w:hAnsi="黑体" w:cs="黑体"/>
          <w:color w:val="000000"/>
          <w:sz w:val="21"/>
          <w:szCs w:val="21"/>
          <w:u w:val="single"/>
          <w:lang w:eastAsia="zh-CN"/>
        </w:rPr>
        <w:t xml:space="preserve">      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的规律和规则。</w:t>
      </w:r>
    </w:p>
    <w:p w:rsidR="0028003D" w:rsidRPr="00077587" w:rsidRDefault="004E096C" w:rsidP="00077587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(3)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意义：学习狭义逻辑学的基本知识与方法，是学习广义逻辑学的</w:t>
      </w:r>
      <w:r w:rsidRPr="00077587">
        <w:rPr>
          <w:rFonts w:ascii="黑体" w:eastAsia="黑体" w:hAnsi="黑体" w:cs="黑体"/>
          <w:color w:val="000000"/>
          <w:sz w:val="21"/>
          <w:szCs w:val="21"/>
          <w:u w:val="single"/>
          <w:lang w:eastAsia="zh-CN"/>
        </w:rPr>
        <w:t xml:space="preserve">              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。遵循形式逻辑的规律与规则，是正确思维的必要条件。</w:t>
      </w:r>
    </w:p>
    <w:p w:rsidR="0028003D" w:rsidRPr="00AF159C" w:rsidRDefault="004E096C" w:rsidP="00077587">
      <w:pPr>
        <w:adjustRightInd w:val="0"/>
        <w:snapToGrid w:val="0"/>
        <w:rPr>
          <w:rFonts w:ascii="黑体" w:eastAsia="黑体" w:hAnsi="黑体"/>
          <w:b/>
          <w:bCs/>
          <w:color w:val="000000"/>
          <w:sz w:val="21"/>
          <w:szCs w:val="21"/>
          <w:lang w:eastAsia="zh-CN"/>
        </w:rPr>
      </w:pPr>
      <w:r w:rsidRPr="00AF159C">
        <w:rPr>
          <w:rFonts w:ascii="黑体" w:eastAsia="黑体" w:hAnsi="黑体" w:cs="黑体" w:hint="eastAsia"/>
          <w:b/>
          <w:bCs/>
          <w:color w:val="000000"/>
          <w:sz w:val="21"/>
          <w:szCs w:val="21"/>
          <w:lang w:eastAsia="zh-CN"/>
        </w:rPr>
        <w:t>【</w:t>
      </w:r>
      <w:r w:rsidR="009323B6">
        <w:rPr>
          <w:rFonts w:ascii="黑体" w:eastAsia="黑体" w:hAnsi="黑体" w:cs="黑体" w:hint="eastAsia"/>
          <w:b/>
          <w:bCs/>
          <w:color w:val="000000"/>
          <w:sz w:val="21"/>
          <w:szCs w:val="21"/>
          <w:lang w:eastAsia="zh-CN"/>
        </w:rPr>
        <w:t>问题导思</w:t>
      </w:r>
      <w:r w:rsidRPr="00AF159C">
        <w:rPr>
          <w:rFonts w:ascii="黑体" w:eastAsia="黑体" w:hAnsi="黑体" w:cs="黑体" w:hint="eastAsia"/>
          <w:b/>
          <w:bCs/>
          <w:color w:val="000000"/>
          <w:sz w:val="21"/>
          <w:szCs w:val="21"/>
          <w:lang w:eastAsia="zh-CN"/>
        </w:rPr>
        <w:t>】</w:t>
      </w:r>
    </w:p>
    <w:p w:rsidR="0028003D" w:rsidRPr="00077587" w:rsidRDefault="004E096C" w:rsidP="003A5066">
      <w:pPr>
        <w:adjustRightInd w:val="0"/>
        <w:snapToGrid w:val="0"/>
        <w:ind w:firstLineChars="100" w:firstLine="21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阅读材料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回答问题。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1.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“他不是老年人，所以，他是年轻人。”这个推理正确吗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?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说明理由。</w:t>
      </w:r>
    </w:p>
    <w:p w:rsidR="0028003D" w:rsidRDefault="0028003D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</w:p>
    <w:p w:rsidR="0028003D" w:rsidRPr="00077587" w:rsidRDefault="0028003D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2.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“逻辑”是我们学习和生活中的常用语词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也是一个多义词。现代汉语中的“逻辑”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或者与“规律”同义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或者指“逻辑规律与规则”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或者指认识问题的某种“思维方法”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或者指“逻辑学”这门学问。其中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作为一门学科的“逻辑”又有狭义与广义之分。</w:t>
      </w:r>
    </w:p>
    <w:p w:rsidR="0028003D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(1)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请你根据上述“逻辑”的不同含义各举一例加以说明。</w:t>
      </w:r>
    </w:p>
    <w:p w:rsidR="0028003D" w:rsidRDefault="0028003D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</w:p>
    <w:p w:rsidR="0028003D" w:rsidRPr="00077587" w:rsidRDefault="0028003D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</w:p>
    <w:p w:rsidR="0028003D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(2)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狭义逻辑学特别关注推理问题，你能举出一个推理的事例吗？</w:t>
      </w:r>
    </w:p>
    <w:p w:rsidR="0028003D" w:rsidRDefault="0028003D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</w:p>
    <w:p w:rsidR="0028003D" w:rsidRPr="00077587" w:rsidRDefault="0028003D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</w:p>
    <w:p w:rsidR="0028003D" w:rsidRPr="00077587" w:rsidRDefault="0028003D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</w:p>
    <w:p w:rsidR="0028003D" w:rsidRPr="00077587" w:rsidRDefault="0028003D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</w:p>
    <w:p w:rsidR="0028003D" w:rsidRPr="00AF159C" w:rsidRDefault="004E096C" w:rsidP="00077587">
      <w:pPr>
        <w:adjustRightInd w:val="0"/>
        <w:snapToGrid w:val="0"/>
        <w:rPr>
          <w:rFonts w:ascii="黑体" w:eastAsia="黑体" w:hAnsi="黑体"/>
          <w:b/>
          <w:bCs/>
          <w:color w:val="000000"/>
          <w:sz w:val="21"/>
          <w:szCs w:val="21"/>
          <w:lang w:eastAsia="zh-CN"/>
        </w:rPr>
      </w:pPr>
      <w:r w:rsidRPr="00AF159C">
        <w:rPr>
          <w:rFonts w:ascii="黑体" w:eastAsia="黑体" w:hAnsi="黑体" w:cs="黑体" w:hint="eastAsia"/>
          <w:b/>
          <w:bCs/>
          <w:color w:val="000000"/>
          <w:sz w:val="21"/>
          <w:szCs w:val="21"/>
          <w:lang w:eastAsia="zh-CN"/>
        </w:rPr>
        <w:t>【</w:t>
      </w:r>
      <w:r w:rsidR="009323B6">
        <w:rPr>
          <w:rFonts w:ascii="黑体" w:eastAsia="黑体" w:hAnsi="黑体" w:cs="黑体" w:hint="eastAsia"/>
          <w:b/>
          <w:bCs/>
          <w:color w:val="000000"/>
          <w:sz w:val="21"/>
          <w:szCs w:val="21"/>
          <w:lang w:eastAsia="zh-CN"/>
        </w:rPr>
        <w:t>例题导练</w:t>
      </w:r>
      <w:r w:rsidRPr="00AF159C">
        <w:rPr>
          <w:rFonts w:ascii="黑体" w:eastAsia="黑体" w:hAnsi="黑体" w:cs="黑体" w:hint="eastAsia"/>
          <w:b/>
          <w:bCs/>
          <w:color w:val="000000"/>
          <w:sz w:val="21"/>
          <w:szCs w:val="21"/>
          <w:lang w:eastAsia="zh-CN"/>
        </w:rPr>
        <w:t>】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1.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逻辑学是一门哲学分支学科，其研究对象包括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①逻辑规律与规则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        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②逻辑思维方法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③客观事物的发展规律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    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④不同人的思维风格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①②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③④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①③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②④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2.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“逻辑”一词常见的含义不包括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思维内容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逻辑的规则与规律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逻辑形式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规律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3.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党的十九大报告指出：“中国特色社会主义政治发展道路，是近代以来中国人民长期奋斗历史逻辑、理论逻辑、实践逻辑的必然结果。”这里的“历史逻辑”主要是指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①中国人民在救亡图存的斗争中作出的历史选择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②符合人类历史和社会发展的基本规律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③坚持以科学社会主义理论为指导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④中国共产党的长期探索和科学设计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②③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①④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③④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①②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4.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人们在运用概念、作出判断、进行推理时必须遵守的各种具体规则是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人们主观臆造的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      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依据于形式逻辑的基本规律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客观的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人们可以随意制定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规律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人们不一定要遵循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lastRenderedPageBreak/>
        <w:t>5.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形式逻辑特别关注的问题是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概念问题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判断问题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推理问题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形式问题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6.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“所有的液体都是有弹性的。水是液体，所以水是有弹性的。”这属于逻辑学中的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广义逻辑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判断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 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推理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 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狭义逻辑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textAlignment w:val="center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7.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逻辑与逻辑学是既有联系又有区别的两个概念。对二者关系理解正确的是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textAlignment w:val="center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①“逻辑”的含义最初是一种关于论证与思维的规范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textAlignment w:val="center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②逻辑学是一门研究逻辑问题的学科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textAlignment w:val="center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③“逻辑”不是“逻辑学”本身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textAlignment w:val="center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④如果不按“逻辑”规定的方式去思考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得出的结论很可能是错误的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textAlignment w:val="center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①②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①④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②③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③④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8.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“‘社会主义不能搞市场经济’，这一逻辑不能成立。”这一论断中的“逻辑”与下列说法中的“逻辑”意思相同的是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“贫穷才是社会主义”，这是什么逻辑？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我们要善于运用逻辑思维明确地表达思想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认真学习逻辑知识可以增强我们的思维能力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历史是按照逻辑行进的，不以人的意志为转移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9.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“虽说马克思没有遗留下逻辑，但他遗留下《资本论》的逻辑。应当充分利用这种逻辑来解决当前的问题。”这一论断前后的“逻辑”一词分别指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规律思维方法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逻辑学逻辑规律与规则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逻辑学规律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逻辑规律与规则思维方法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10.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形式逻辑特别关注推理问题。下列关于推理的说法正确的是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①任何推理都是由真前提和真结论构成的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②从形式逻辑角度看，从真前提推出真结论，取决于思想的具体内容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③把推理的理由讲出来作为“论点”的“论据”，构成了通常所说的“论证”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④用推理论证的方式去说服人或反驳别人的观点，就构成了“论辩”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①②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①③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②④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③④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11.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“逻辑”是一个多义词。下列语句中的“逻辑”一词是基于“逻辑学”含义使用的是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司法工作者应当学点逻辑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     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夏天穿棉袄，太不符合逻辑了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我们要善于逻辑地思维和明确地表达思想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电影《黑天鹅》中主人公的命运是符合生活逻辑的</w:t>
      </w:r>
    </w:p>
    <w:p w:rsidR="0028003D" w:rsidRPr="00E768B0" w:rsidRDefault="004E096C" w:rsidP="00E768B0">
      <w:pPr>
        <w:pStyle w:val="a8"/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jc w:val="center"/>
        <w:rPr>
          <w:rFonts w:ascii="宋体"/>
          <w:sz w:val="30"/>
          <w:szCs w:val="30"/>
          <w:lang w:eastAsia="zh-CN"/>
        </w:rPr>
      </w:pP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br w:type="page"/>
      </w:r>
      <w:r w:rsidRPr="00E768B0">
        <w:rPr>
          <w:rFonts w:ascii="宋体" w:hAnsi="宋体" w:cs="宋体"/>
          <w:sz w:val="30"/>
          <w:szCs w:val="30"/>
          <w:lang w:eastAsia="zh-CN"/>
        </w:rPr>
        <w:lastRenderedPageBreak/>
        <w:t>2.2</w:t>
      </w:r>
      <w:r w:rsidRPr="00E768B0">
        <w:rPr>
          <w:rFonts w:ascii="宋体" w:hAnsi="宋体" w:cs="宋体" w:hint="eastAsia"/>
          <w:sz w:val="30"/>
          <w:szCs w:val="30"/>
          <w:lang w:eastAsia="zh-CN"/>
        </w:rPr>
        <w:t>逻辑思维的基本要求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b/>
          <w:bCs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【目标</w:t>
      </w:r>
      <w:r w:rsidR="009323B6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导读</w:t>
      </w: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】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38"/>
        <w:gridCol w:w="3031"/>
      </w:tblGrid>
      <w:tr w:rsidR="005A038F">
        <w:trPr>
          <w:jc w:val="center"/>
        </w:trPr>
        <w:tc>
          <w:tcPr>
            <w:tcW w:w="3048" w:type="pct"/>
            <w:shd w:val="clear" w:color="auto" w:fill="E6E6E6"/>
            <w:vAlign w:val="center"/>
          </w:tcPr>
          <w:p w:rsidR="0028003D" w:rsidRPr="00E768B0" w:rsidRDefault="004E096C" w:rsidP="00E768B0">
            <w:pPr>
              <w:pStyle w:val="a3"/>
              <w:tabs>
                <w:tab w:val="left" w:pos="7977"/>
              </w:tabs>
              <w:adjustRightInd w:val="0"/>
              <w:snapToGrid w:val="0"/>
              <w:jc w:val="center"/>
              <w:rPr>
                <w:rFonts w:ascii="黑体" w:eastAsia="黑体" w:hAnsi="黑体" w:cs="Times New Roman"/>
                <w:sz w:val="21"/>
                <w:szCs w:val="21"/>
                <w:lang w:eastAsia="zh-CN"/>
              </w:rPr>
            </w:pPr>
            <w:r w:rsidRPr="00E768B0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课标要求</w:t>
            </w:r>
          </w:p>
        </w:tc>
        <w:tc>
          <w:tcPr>
            <w:tcW w:w="1951" w:type="pct"/>
            <w:shd w:val="clear" w:color="auto" w:fill="E6E6E6"/>
            <w:vAlign w:val="center"/>
          </w:tcPr>
          <w:p w:rsidR="0028003D" w:rsidRPr="00E768B0" w:rsidRDefault="004E096C" w:rsidP="00E768B0">
            <w:pPr>
              <w:pStyle w:val="a3"/>
              <w:tabs>
                <w:tab w:val="left" w:pos="7977"/>
              </w:tabs>
              <w:adjustRightInd w:val="0"/>
              <w:snapToGrid w:val="0"/>
              <w:jc w:val="center"/>
              <w:rPr>
                <w:rFonts w:ascii="黑体" w:eastAsia="黑体" w:hAnsi="黑体" w:cs="Times New Roman"/>
                <w:sz w:val="21"/>
                <w:szCs w:val="21"/>
              </w:rPr>
            </w:pPr>
            <w:r w:rsidRPr="00E768B0">
              <w:rPr>
                <w:rFonts w:ascii="黑体" w:eastAsia="黑体" w:hAnsi="黑体" w:cs="黑体" w:hint="eastAsia"/>
                <w:sz w:val="21"/>
                <w:szCs w:val="21"/>
              </w:rPr>
              <w:t>核</w:t>
            </w:r>
            <w:r w:rsidRPr="00E768B0">
              <w:rPr>
                <w:rFonts w:ascii="黑体" w:eastAsia="黑体" w:hAnsi="黑体" w:cs="黑体"/>
                <w:sz w:val="21"/>
                <w:szCs w:val="21"/>
              </w:rPr>
              <w:t xml:space="preserve"> </w:t>
            </w:r>
            <w:r w:rsidRPr="00E768B0">
              <w:rPr>
                <w:rFonts w:ascii="黑体" w:eastAsia="黑体" w:hAnsi="黑体" w:cs="黑体" w:hint="eastAsia"/>
                <w:sz w:val="21"/>
                <w:szCs w:val="21"/>
              </w:rPr>
              <w:t>心</w:t>
            </w:r>
            <w:r w:rsidRPr="00E768B0">
              <w:rPr>
                <w:rFonts w:ascii="黑体" w:eastAsia="黑体" w:hAnsi="黑体" w:cs="黑体"/>
                <w:sz w:val="21"/>
                <w:szCs w:val="21"/>
              </w:rPr>
              <w:t xml:space="preserve"> </w:t>
            </w:r>
            <w:r w:rsidRPr="00E768B0">
              <w:rPr>
                <w:rFonts w:ascii="黑体" w:eastAsia="黑体" w:hAnsi="黑体" w:cs="黑体" w:hint="eastAsia"/>
                <w:sz w:val="21"/>
                <w:szCs w:val="21"/>
              </w:rPr>
              <w:t>素</w:t>
            </w:r>
            <w:r w:rsidRPr="00E768B0">
              <w:rPr>
                <w:rFonts w:ascii="黑体" w:eastAsia="黑体" w:hAnsi="黑体" w:cs="黑体"/>
                <w:sz w:val="21"/>
                <w:szCs w:val="21"/>
              </w:rPr>
              <w:t xml:space="preserve"> </w:t>
            </w:r>
            <w:r w:rsidRPr="00E768B0">
              <w:rPr>
                <w:rFonts w:ascii="黑体" w:eastAsia="黑体" w:hAnsi="黑体" w:cs="黑体" w:hint="eastAsia"/>
                <w:sz w:val="21"/>
                <w:szCs w:val="21"/>
              </w:rPr>
              <w:t>养</w:t>
            </w:r>
          </w:p>
        </w:tc>
      </w:tr>
      <w:tr w:rsidR="005A038F">
        <w:trPr>
          <w:jc w:val="center"/>
        </w:trPr>
        <w:tc>
          <w:tcPr>
            <w:tcW w:w="3048" w:type="pct"/>
            <w:vAlign w:val="center"/>
          </w:tcPr>
          <w:p w:rsidR="0028003D" w:rsidRPr="00E768B0" w:rsidRDefault="004E096C" w:rsidP="00E768B0">
            <w:pPr>
              <w:pStyle w:val="a3"/>
              <w:tabs>
                <w:tab w:val="left" w:pos="7977"/>
              </w:tabs>
              <w:adjustRightInd w:val="0"/>
              <w:snapToGrid w:val="0"/>
              <w:rPr>
                <w:rFonts w:ascii="黑体" w:eastAsia="黑体" w:hAnsi="黑体" w:cs="Times New Roman"/>
                <w:sz w:val="21"/>
                <w:szCs w:val="21"/>
                <w:lang w:eastAsia="zh-CN"/>
              </w:rPr>
            </w:pPr>
            <w:r w:rsidRPr="00E768B0">
              <w:rPr>
                <w:rFonts w:ascii="黑体" w:eastAsia="黑体" w:hAnsi="黑体" w:cs="黑体"/>
                <w:sz w:val="21"/>
                <w:szCs w:val="21"/>
                <w:lang w:eastAsia="zh-CN"/>
              </w:rPr>
              <w:t>1.</w:t>
            </w:r>
            <w:r w:rsidRPr="00E768B0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描述与分类：矛盾律的基本内容，排中律的内容。</w:t>
            </w:r>
          </w:p>
          <w:p w:rsidR="0028003D" w:rsidRPr="00E768B0" w:rsidRDefault="004E096C" w:rsidP="00E768B0">
            <w:pPr>
              <w:pStyle w:val="a3"/>
              <w:tabs>
                <w:tab w:val="left" w:pos="7977"/>
              </w:tabs>
              <w:adjustRightInd w:val="0"/>
              <w:snapToGrid w:val="0"/>
              <w:rPr>
                <w:rFonts w:ascii="黑体" w:eastAsia="黑体" w:hAnsi="黑体" w:cs="Times New Roman"/>
                <w:sz w:val="21"/>
                <w:szCs w:val="21"/>
                <w:lang w:eastAsia="zh-CN"/>
              </w:rPr>
            </w:pPr>
            <w:r w:rsidRPr="00E768B0">
              <w:rPr>
                <w:rFonts w:ascii="黑体" w:eastAsia="黑体" w:hAnsi="黑体" w:cs="黑体"/>
                <w:sz w:val="21"/>
                <w:szCs w:val="21"/>
                <w:lang w:eastAsia="zh-CN"/>
              </w:rPr>
              <w:t>2</w:t>
            </w:r>
            <w:r w:rsidRPr="00E768B0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．解释与论证：遵循矛盾律的原因，矛盾律与排中律的关系，形式逻辑基本规律与科学思维的关系。</w:t>
            </w:r>
          </w:p>
          <w:p w:rsidR="0028003D" w:rsidRPr="00E768B0" w:rsidRDefault="004E096C" w:rsidP="00E768B0">
            <w:pPr>
              <w:pStyle w:val="a3"/>
              <w:tabs>
                <w:tab w:val="left" w:pos="7977"/>
              </w:tabs>
              <w:adjustRightInd w:val="0"/>
              <w:snapToGrid w:val="0"/>
              <w:rPr>
                <w:rFonts w:ascii="黑体" w:eastAsia="黑体" w:hAnsi="黑体" w:cs="Times New Roman"/>
                <w:sz w:val="21"/>
                <w:szCs w:val="21"/>
                <w:lang w:eastAsia="zh-CN"/>
              </w:rPr>
            </w:pPr>
            <w:r w:rsidRPr="00E768B0">
              <w:rPr>
                <w:rFonts w:ascii="黑体" w:eastAsia="黑体" w:hAnsi="黑体" w:cs="黑体"/>
                <w:sz w:val="21"/>
                <w:szCs w:val="21"/>
                <w:lang w:eastAsia="zh-CN"/>
              </w:rPr>
              <w:t>3</w:t>
            </w:r>
            <w:r w:rsidRPr="00E768B0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．预测与选择：矛盾律的思维规范，排中律的思维规范，同一律的基本要求及思维规范。</w:t>
            </w:r>
          </w:p>
          <w:p w:rsidR="0028003D" w:rsidRPr="00E768B0" w:rsidRDefault="004E096C" w:rsidP="00E768B0">
            <w:pPr>
              <w:pStyle w:val="a3"/>
              <w:tabs>
                <w:tab w:val="left" w:pos="7977"/>
              </w:tabs>
              <w:adjustRightInd w:val="0"/>
              <w:snapToGrid w:val="0"/>
              <w:rPr>
                <w:rFonts w:ascii="黑体" w:eastAsia="黑体" w:hAnsi="黑体" w:cs="Times New Roman"/>
                <w:sz w:val="21"/>
                <w:szCs w:val="21"/>
                <w:lang w:eastAsia="zh-CN"/>
              </w:rPr>
            </w:pPr>
            <w:r w:rsidRPr="00E768B0">
              <w:rPr>
                <w:rFonts w:ascii="黑体" w:eastAsia="黑体" w:hAnsi="黑体" w:cs="黑体"/>
                <w:sz w:val="21"/>
                <w:szCs w:val="21"/>
                <w:lang w:eastAsia="zh-CN"/>
              </w:rPr>
              <w:t>4</w:t>
            </w:r>
            <w:r w:rsidRPr="00E768B0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．辨析与评价：逻辑矛盾与辩证矛盾的关系。</w:t>
            </w:r>
          </w:p>
        </w:tc>
        <w:tc>
          <w:tcPr>
            <w:tcW w:w="1951" w:type="pct"/>
            <w:vAlign w:val="center"/>
          </w:tcPr>
          <w:p w:rsidR="0028003D" w:rsidRPr="00E768B0" w:rsidRDefault="004E096C" w:rsidP="00E768B0">
            <w:pPr>
              <w:pStyle w:val="a3"/>
              <w:tabs>
                <w:tab w:val="left" w:pos="7977"/>
              </w:tabs>
              <w:adjustRightInd w:val="0"/>
              <w:snapToGrid w:val="0"/>
              <w:rPr>
                <w:rFonts w:ascii="黑体" w:eastAsia="黑体" w:hAnsi="黑体" w:cs="Times New Roman"/>
                <w:sz w:val="21"/>
                <w:szCs w:val="21"/>
                <w:lang w:eastAsia="zh-CN"/>
              </w:rPr>
            </w:pPr>
            <w:r w:rsidRPr="00E768B0">
              <w:rPr>
                <w:rFonts w:ascii="黑体" w:eastAsia="黑体" w:hAnsi="黑体" w:cs="黑体"/>
                <w:sz w:val="21"/>
                <w:szCs w:val="21"/>
                <w:lang w:eastAsia="zh-CN"/>
              </w:rPr>
              <w:t>1.</w:t>
            </w:r>
            <w:r w:rsidRPr="00E768B0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科学精神：正确理解矛盾律、排中律、同一律等相关知识。</w:t>
            </w:r>
          </w:p>
          <w:p w:rsidR="0028003D" w:rsidRPr="00E768B0" w:rsidRDefault="004E096C" w:rsidP="00E768B0">
            <w:pPr>
              <w:pStyle w:val="a3"/>
              <w:tabs>
                <w:tab w:val="left" w:pos="7977"/>
              </w:tabs>
              <w:adjustRightInd w:val="0"/>
              <w:snapToGrid w:val="0"/>
              <w:rPr>
                <w:rFonts w:ascii="黑体" w:eastAsia="黑体" w:hAnsi="黑体" w:cs="Times New Roman"/>
                <w:sz w:val="21"/>
                <w:szCs w:val="21"/>
                <w:lang w:eastAsia="zh-CN"/>
              </w:rPr>
            </w:pPr>
            <w:r w:rsidRPr="00E768B0">
              <w:rPr>
                <w:rFonts w:ascii="黑体" w:eastAsia="黑体" w:hAnsi="黑体" w:cs="黑体"/>
                <w:sz w:val="21"/>
                <w:szCs w:val="21"/>
                <w:lang w:eastAsia="zh-CN"/>
              </w:rPr>
              <w:t>2</w:t>
            </w:r>
            <w:r w:rsidRPr="00E768B0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．公共参与：自觉遵循形式逻辑的基本规律，以唯物辩证法为指导，让思维合乎逻辑。</w:t>
            </w:r>
          </w:p>
        </w:tc>
      </w:tr>
    </w:tbl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b/>
          <w:bCs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【框架体系】</w:t>
      </w:r>
    </w:p>
    <w:p w:rsidR="0028003D" w:rsidRPr="00E768B0" w:rsidRDefault="009323B6" w:rsidP="00E768B0">
      <w:pPr>
        <w:adjustRightInd w:val="0"/>
        <w:snapToGrid w:val="0"/>
        <w:jc w:val="center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/>
          <w:noProof/>
          <w:sz w:val="21"/>
          <w:szCs w:val="21"/>
          <w:lang w:eastAsia="zh-CN"/>
        </w:rPr>
        <w:pict>
          <v:shape id="图片 1" o:spid="_x0000_i1026" type="#_x0000_t75" alt=" " style="width:163.5pt;height:126.75pt;visibility:visible">
            <v:imagedata r:id="rId8" o:title="" cropleft="19957f"/>
          </v:shape>
        </w:pic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b/>
          <w:bCs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【</w:t>
      </w:r>
      <w:r w:rsidR="009323B6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基础导学</w:t>
      </w: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】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jc w:val="center"/>
        <w:rPr>
          <w:rFonts w:ascii="黑体" w:eastAsia="黑体" w:hAnsi="黑体" w:cs="Times New Roman"/>
          <w:b/>
          <w:bCs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议题一</w:t>
      </w:r>
      <w:r w:rsidRPr="00E768B0">
        <w:rPr>
          <w:rFonts w:ascii="黑体" w:eastAsia="黑体" w:hAnsi="黑体" w:cs="黑体"/>
          <w:b/>
          <w:bCs/>
          <w:sz w:val="21"/>
          <w:szCs w:val="21"/>
          <w:lang w:eastAsia="zh-CN"/>
        </w:rPr>
        <w:t>I</w:t>
      </w: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同一律：思维的确定性要求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t>(1)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作用：合乎逻辑的思维是具有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的思维。要正确地反映客观事物的事实与规律，必须让思维确定下来，该是什么就是什么，不能游移不定。这就要遵循同一律的要求。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t>(2)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内容：通常用公式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   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来表示同一律的内容。这个公式的意思是说：在同一时间、从同一方面、对同一对象所形成的论断“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”，如果是真的，就是真的；如果是假的，就是假的。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t>(3)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要求：在同一思维过程中，每一思想必须保持自身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。不能混淆概念，也不能转移论题。故意违反同一律的要求，所犯的逻辑错误叫作“偷换概念”或“偷换论题”。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t>(4)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误区：在不同的时间或不同的条件下，对同一对象所形成的概念或判断，同一律并不要求它们一定是同一的。同一律并不否认认识对象的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   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及其变化和发展。它所反对的，只限于在时间、条件不变的情况下，任意变更概念或判断。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jc w:val="center"/>
        <w:rPr>
          <w:rFonts w:ascii="黑体" w:eastAsia="黑体" w:hAnsi="黑体" w:cs="Times New Roman"/>
          <w:b/>
          <w:bCs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议题二</w:t>
      </w:r>
      <w:r w:rsidRPr="00E768B0">
        <w:rPr>
          <w:rFonts w:ascii="黑体" w:eastAsia="黑体" w:hAnsi="黑体" w:cs="黑体"/>
          <w:b/>
          <w:bCs/>
          <w:sz w:val="21"/>
          <w:szCs w:val="21"/>
          <w:lang w:eastAsia="zh-CN"/>
        </w:rPr>
        <w:t>I</w:t>
      </w: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矛盾律：思维的一致性要求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t>(1)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作用：合乎逻辑的思维是具有一致性的思维。要避免思维出现不融贯一致的逻辑错误，就要遵循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的要求。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t>(2)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内容：通常用公式“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不是非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”来表示矛盾律的内容。这个公式的意思是说：在同一时间、从同一方面、对同一对象所形成的论断“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”和它的否定论断“非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”不能同真，其中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 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lastRenderedPageBreak/>
        <w:t>(3)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要求：在同一时间、从同一方面、对同一对象所形成的论断“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”和“非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”，不能断定它们都成立。违反矛盾律要求的逻辑错误叫作“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 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t>(4)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逻辑矛盾与辩证矛盾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黑体"/>
          <w:sz w:val="21"/>
          <w:szCs w:val="21"/>
          <w:u w:val="single"/>
          <w:lang w:eastAsia="zh-CN"/>
        </w:rPr>
      </w:pP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①思维中出现的自相矛盾不同于唯物辩证法所讲的事物的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矛盾。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②客观事物是变化发展的，此事物可以变成彼事物。从不同时间、不同方面对同一事物所作的相反论断，并不是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 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的。</w:t>
      </w:r>
    </w:p>
    <w:p w:rsidR="0028003D" w:rsidRPr="00E768B0" w:rsidRDefault="004E096C" w:rsidP="00E768B0">
      <w:pPr>
        <w:adjustRightInd w:val="0"/>
        <w:snapToGrid w:val="0"/>
        <w:jc w:val="center"/>
        <w:rPr>
          <w:rFonts w:ascii="黑体" w:eastAsia="黑体" w:hAnsi="黑体"/>
          <w:b/>
          <w:bCs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议题三</w:t>
      </w:r>
      <w:r w:rsidRPr="00E768B0">
        <w:rPr>
          <w:rFonts w:ascii="黑体" w:eastAsia="黑体" w:hAnsi="黑体" w:cs="黑体"/>
          <w:b/>
          <w:bCs/>
          <w:sz w:val="21"/>
          <w:szCs w:val="21"/>
          <w:lang w:eastAsia="zh-CN"/>
        </w:rPr>
        <w:t xml:space="preserve"> I</w:t>
      </w: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排中律：思维的明确性要求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t>1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．排中律的含义：逻辑思维既要排除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 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的逻辑错误，也要反对在“是”与“非”之间骑墙居中，在矛盾关系的论断之间持“两不可”的态度。这就要遵循排中律的要求。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t>2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．排中律的通用公式：通常用公式“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或者非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”来表示排中律的内容。这个公式的意思是说，在同一时间、从同一方面、对同一对象所形成的论断“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”和“非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”不能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，其中必有一真。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t>3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．遵守排中律的要求：在同一时间、从同一方面、对同一对象形成的论断“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”和“非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”，不能断定它们都不成立。违反排中律要求的逻辑错误叫作“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</w:rPr>
        <w:t>4</w:t>
      </w:r>
      <w:r w:rsidRPr="00E768B0">
        <w:rPr>
          <w:rFonts w:ascii="黑体" w:eastAsia="黑体" w:hAnsi="黑体" w:cs="黑体" w:hint="eastAsia"/>
          <w:sz w:val="21"/>
          <w:szCs w:val="21"/>
        </w:rPr>
        <w:t>．排中律意义：矛盾律表明，论断“</w:t>
      </w:r>
      <w:r w:rsidRPr="00E768B0">
        <w:rPr>
          <w:rFonts w:ascii="黑体" w:eastAsia="黑体" w:hAnsi="黑体" w:cs="黑体"/>
          <w:sz w:val="21"/>
          <w:szCs w:val="21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</w:rPr>
        <w:t>”和“非</w:t>
      </w:r>
      <w:r w:rsidRPr="00E768B0">
        <w:rPr>
          <w:rFonts w:ascii="黑体" w:eastAsia="黑体" w:hAnsi="黑体" w:cs="黑体"/>
          <w:sz w:val="21"/>
          <w:szCs w:val="21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</w:rPr>
        <w:t>”必有一假；排中律进一步表明，“</w:t>
      </w:r>
      <w:r w:rsidRPr="00E768B0">
        <w:rPr>
          <w:rFonts w:ascii="黑体" w:eastAsia="黑体" w:hAnsi="黑体" w:cs="黑体"/>
          <w:sz w:val="21"/>
          <w:szCs w:val="21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</w:rPr>
        <w:t>”和“非</w:t>
      </w:r>
      <w:r w:rsidRPr="00E768B0">
        <w:rPr>
          <w:rFonts w:ascii="黑体" w:eastAsia="黑体" w:hAnsi="黑体" w:cs="黑体"/>
          <w:sz w:val="21"/>
          <w:szCs w:val="21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</w:rPr>
        <w:t>”必有一真。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识别与把握“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”和“非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”这种不能同真也不能同假的矛盾关系，对于提升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 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能力有重要意义。</w:t>
      </w: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t>5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．同一律、矛盾律和排中律是形式逻辑的</w:t>
      </w:r>
      <w:r w:rsidRPr="00E768B0">
        <w:rPr>
          <w:rFonts w:ascii="黑体" w:eastAsia="黑体" w:hAnsi="黑体" w:cs="黑体"/>
          <w:sz w:val="21"/>
          <w:szCs w:val="21"/>
          <w:u w:val="single"/>
          <w:lang w:eastAsia="zh-CN"/>
        </w:rPr>
        <w:t xml:space="preserve">     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。只有遵循形式逻辑基本规律的思维，才有可能成为科学的思维，而违背形式逻辑基本规律的思维，不可能是科学的思维。</w:t>
      </w:r>
    </w:p>
    <w:p w:rsidR="0028003D" w:rsidRPr="00E768B0" w:rsidRDefault="0028003D" w:rsidP="00E768B0">
      <w:pPr>
        <w:pStyle w:val="a3"/>
        <w:tabs>
          <w:tab w:val="left" w:pos="7977"/>
        </w:tabs>
        <w:adjustRightInd w:val="0"/>
        <w:snapToGrid w:val="0"/>
        <w:rPr>
          <w:rFonts w:ascii="黑体" w:eastAsia="黑体" w:hAnsi="黑体" w:cs="Times New Roman"/>
          <w:sz w:val="21"/>
          <w:szCs w:val="21"/>
          <w:lang w:eastAsia="zh-CN"/>
        </w:rPr>
      </w:pPr>
    </w:p>
    <w:p w:rsidR="0028003D" w:rsidRPr="00E768B0" w:rsidRDefault="004E096C" w:rsidP="00E768B0">
      <w:pPr>
        <w:pStyle w:val="a3"/>
        <w:tabs>
          <w:tab w:val="left" w:pos="7977"/>
        </w:tabs>
        <w:adjustRightInd w:val="0"/>
        <w:snapToGrid w:val="0"/>
        <w:jc w:val="both"/>
        <w:rPr>
          <w:rFonts w:ascii="黑体" w:eastAsia="黑体" w:hAnsi="黑体" w:cs="Times New Roman"/>
          <w:b/>
          <w:bCs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【判断纠错】</w:t>
      </w:r>
    </w:p>
    <w:p w:rsidR="0028003D" w:rsidRPr="00E768B0" w:rsidRDefault="004E096C" w:rsidP="00E768B0">
      <w:pPr>
        <w:pStyle w:val="a3"/>
        <w:tabs>
          <w:tab w:val="right" w:pos="16379"/>
        </w:tabs>
        <w:adjustRightInd w:val="0"/>
        <w:snapToGrid w:val="0"/>
        <w:rPr>
          <w:rFonts w:ascii="黑体" w:eastAsia="黑体" w:hAnsi="黑体" w:cs="黑体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t>(1)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排中律的基本内容通常用公式“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或者非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”来表示。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 xml:space="preserve">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（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 xml:space="preserve">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）</w:t>
      </w:r>
      <w:r w:rsidRPr="00E768B0">
        <w:rPr>
          <w:rFonts w:ascii="黑体" w:eastAsia="黑体" w:hAnsi="黑体" w:cs="Times New Roman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pStyle w:val="a3"/>
        <w:tabs>
          <w:tab w:val="right" w:pos="16379"/>
        </w:tabs>
        <w:adjustRightInd w:val="0"/>
        <w:snapToGrid w:val="0"/>
        <w:rPr>
          <w:rFonts w:ascii="黑体" w:eastAsia="黑体" w:hAnsi="黑体" w:cs="黑体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sz w:val="21"/>
          <w:szCs w:val="21"/>
          <w:lang w:eastAsia="zh-CN"/>
        </w:rPr>
        <w:t>(2)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对同一对象形成的论断“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”和“非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A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”同假或同真。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 xml:space="preserve">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（</w:t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 xml:space="preserve">   </w:t>
      </w:r>
      <w:r w:rsidRPr="00E768B0">
        <w:rPr>
          <w:rFonts w:ascii="黑体" w:eastAsia="黑体" w:hAnsi="黑体" w:cs="黑体" w:hint="eastAsia"/>
          <w:sz w:val="21"/>
          <w:szCs w:val="21"/>
          <w:lang w:eastAsia="zh-CN"/>
        </w:rPr>
        <w:t>）</w:t>
      </w:r>
      <w:r w:rsidRPr="00E768B0">
        <w:rPr>
          <w:rFonts w:ascii="黑体" w:eastAsia="黑体" w:hAnsi="黑体" w:cs="Times New Roman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b/>
          <w:bCs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【</w:t>
      </w:r>
      <w:r w:rsidR="009323B6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问题导思</w:t>
      </w: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】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1.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分析下列说法是否违反了形式逻辑的基本规律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如违反，说明违反了哪条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犯了哪种逻辑错误。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(1)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他的意见基本正确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一点错误也没有。</w:t>
      </w:r>
    </w:p>
    <w:p w:rsidR="0028003D" w:rsidRPr="00E768B0" w:rsidRDefault="0028003D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bookmarkStart w:id="0" w:name="_GoBack"/>
      <w:bookmarkEnd w:id="0"/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(2)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深夜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远远望去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整个大楼漆黑一团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只有楼上东头的一个房间还亮着灯。</w:t>
      </w:r>
    </w:p>
    <w:p w:rsidR="0028003D" w:rsidRPr="00E768B0" w:rsidRDefault="0028003D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(3)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当报刊上讨论“青年人应不应该有个人志愿”时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有人写了一篇文章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标题是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有个人志愿不好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没有个人志愿也不好。</w:t>
      </w:r>
    </w:p>
    <w:p w:rsidR="0028003D" w:rsidRPr="00E768B0" w:rsidRDefault="0028003D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(4)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有人在评论一篇文章时说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“这篇文章的观点不能说是全面的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也不能说是片面的。”</w:t>
      </w:r>
    </w:p>
    <w:p w:rsidR="0028003D" w:rsidRPr="00E768B0" w:rsidRDefault="0028003D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2.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某天，一辆小轿车被盗，公安机关经过半个月的侦察，确定犯罪嫌疑人是甲、乙、丙、丁四人中的一人。在审讯中，四人口供如下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: 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甲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车不是我盗的。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lastRenderedPageBreak/>
        <w:t>乙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车是丁盗的。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丙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乙于五天前找人卖被盗的车。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丁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盗车的不是我。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(1)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假定这四人中只有一人说的是真话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请问盗车的是谁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?</w:t>
      </w:r>
    </w:p>
    <w:p w:rsidR="0028003D" w:rsidRPr="00E768B0" w:rsidRDefault="0028003D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</w:p>
    <w:p w:rsidR="0028003D" w:rsidRPr="00E768B0" w:rsidRDefault="0028003D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(2)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假定这四人中只有一人说的是假话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则盗车的又是谁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?</w:t>
      </w:r>
    </w:p>
    <w:p w:rsidR="0028003D" w:rsidRPr="00E768B0" w:rsidRDefault="0028003D" w:rsidP="00E768B0">
      <w:pPr>
        <w:adjustRightInd w:val="0"/>
        <w:snapToGrid w:val="0"/>
        <w:rPr>
          <w:rFonts w:ascii="黑体" w:eastAsia="黑体" w:hAnsi="黑体"/>
          <w:sz w:val="21"/>
          <w:szCs w:val="21"/>
          <w:lang w:eastAsia="zh-CN"/>
        </w:rPr>
      </w:pPr>
    </w:p>
    <w:p w:rsidR="0028003D" w:rsidRPr="00E768B0" w:rsidRDefault="0028003D" w:rsidP="00E768B0">
      <w:pPr>
        <w:adjustRightInd w:val="0"/>
        <w:snapToGrid w:val="0"/>
        <w:rPr>
          <w:rFonts w:ascii="黑体" w:eastAsia="黑体" w:hAnsi="黑体"/>
          <w:sz w:val="21"/>
          <w:szCs w:val="21"/>
          <w:lang w:eastAsia="zh-CN"/>
        </w:rPr>
      </w:pPr>
    </w:p>
    <w:p w:rsidR="0028003D" w:rsidRPr="00E768B0" w:rsidRDefault="0028003D" w:rsidP="00E768B0">
      <w:pPr>
        <w:adjustRightInd w:val="0"/>
        <w:snapToGrid w:val="0"/>
        <w:rPr>
          <w:rFonts w:ascii="黑体" w:eastAsia="黑体" w:hAnsi="黑体"/>
          <w:sz w:val="21"/>
          <w:szCs w:val="21"/>
          <w:lang w:eastAsia="zh-CN"/>
        </w:rPr>
      </w:pPr>
    </w:p>
    <w:p w:rsidR="0028003D" w:rsidRPr="00E768B0" w:rsidRDefault="0028003D" w:rsidP="00E768B0">
      <w:pPr>
        <w:adjustRightInd w:val="0"/>
        <w:snapToGrid w:val="0"/>
        <w:jc w:val="center"/>
        <w:rPr>
          <w:rFonts w:ascii="黑体" w:eastAsia="黑体" w:hAnsi="黑体"/>
          <w:sz w:val="21"/>
          <w:szCs w:val="21"/>
          <w:lang w:eastAsia="zh-CN"/>
        </w:rPr>
      </w:pP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b/>
          <w:bCs/>
          <w:sz w:val="21"/>
          <w:szCs w:val="21"/>
          <w:lang w:eastAsia="zh-CN"/>
        </w:rPr>
      </w:pPr>
      <w:r w:rsidRPr="00E768B0">
        <w:rPr>
          <w:rFonts w:ascii="黑体" w:eastAsia="黑体" w:hAnsi="黑体"/>
          <w:sz w:val="21"/>
          <w:szCs w:val="21"/>
          <w:lang w:eastAsia="zh-CN"/>
        </w:rPr>
        <w:br/>
      </w:r>
      <w:r w:rsidRPr="00E768B0"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【课堂评估】</w:t>
      </w:r>
    </w:p>
    <w:p w:rsidR="0028003D" w:rsidRPr="00E768B0" w:rsidRDefault="004E096C" w:rsidP="00E768B0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1.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某位父亲在看完儿子成绩报告单上的操行评语后勃然大怒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质问儿子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“你说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你都跟谁打架了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?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”儿子说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“我没有跟别人打架啊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!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”父亲说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“你还嘴硬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!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这上面不是写着经常和同学们打成一片吗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?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”这位父亲违反了</w:t>
      </w:r>
      <w:r w:rsidRPr="00E768B0">
        <w:rPr>
          <w:rFonts w:ascii="黑体" w:eastAsia="黑体" w:hAnsi="黑体" w:cs="黑体"/>
          <w:color w:val="000000"/>
          <w:sz w:val="21"/>
          <w:szCs w:val="21"/>
          <w:u w:val="single"/>
          <w:lang w:eastAsia="zh-CN"/>
        </w:rPr>
        <w:t xml:space="preserve">                       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的要求。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差异律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排中律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同一律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综合律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2.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爱因斯坦认为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光既是波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又是微粒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既是连续的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又是不连续的。这个论断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违反了矛盾律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是思维混乱的表现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违反了同一律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犯了“转移论题”的逻辑错误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揭示了事物所固有的矛盾二重性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   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犯了“两不可”的逻辑错误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3.2020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年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8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月，某市开展严打暴恐犯罪专项行动。在一次审讯中，三个犯罪嫌疑人中有一人是主谋。警察问他们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谁是主谋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?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甲说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“不是我。”乙说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“不是我。”丙说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“是甲。”据此回答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1</w:t>
      </w:r>
      <w:r w:rsidRPr="00E768B0">
        <w:rPr>
          <w:rFonts w:ascii="MS Gothic" w:eastAsia="MS Gothic" w:hAnsi="MS Gothic" w:cs="MS Gothic" w:hint="eastAsia"/>
          <w:color w:val="000000"/>
          <w:sz w:val="21"/>
          <w:szCs w:val="21"/>
          <w:lang w:eastAsia="zh-CN"/>
        </w:rPr>
        <w:t>〜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2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题。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(1)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假设这里只有一个犯罪嫌疑人说了真话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谁是主谋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甲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乙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      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丙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    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甲、丙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(2)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上题的推理过程主要依据的是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矛盾律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排中律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同一律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充足理由律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4.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张三问李四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“你常看《新华文摘》吗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?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”李四回答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“谁说我不常看《新华文摘》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?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”张三又问李四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“这么说你常看《新华文摘》了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?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”李四回答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“我并不是说我常看《新华文摘》。”从形式逻辑规律角度判定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李四的回答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违反了矛盾律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              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违反了排中律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既违反了矛盾律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又违反了排中律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既没有违反矛盾律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又没有违反排中律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5.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甲问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“你赞成丙为班长吗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?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”乙答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“我不赞成。”甲问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“你反对吗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?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”乙答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“我也不反对。”据此回答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1~3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题。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(1)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乙的回答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符合矛盾律的要求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没有违反排中律的要求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违反了排中律的要求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违反了矛盾律的要求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(2)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上述材料启示我们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科学思维就是无矛盾的思维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      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科学思维是具有明确性的思维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要反对在“是”与“非”之间骑墙居中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要对论断认真分析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分清是否为矛盾关系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lastRenderedPageBreak/>
        <w:t>(3)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下列对同一律认识正确的有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①遵守同一律就是该是什么就是什么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②人的思维一旦确立就要始终保持不变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③在一定条件下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真的就是真的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假的就是假的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④不能混淆概念或转移论题</w:t>
      </w:r>
    </w:p>
    <w:p w:rsidR="0028003D" w:rsidRPr="00E768B0" w:rsidRDefault="004E096C" w:rsidP="00E768B0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①②③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②③④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①③④</w:t>
      </w:r>
      <w:r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①②④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6.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“他今年已满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50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岁，不算年轻了，但在部级领导干部中他是最年轻的。”这段话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违反了同一律的要求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违反了不矛盾律的要求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违反了排中律的要求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不违反逻辑基本规律的要求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7.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“我不认为所有学生都是勤奋的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我也不认为所有学生都是不勤奋的。”以上说法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违反了同一律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违反了矛盾律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违反了排中律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不违反普通逻辑的基本规律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8.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下列说法中不违反矛盾律的有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①云霞满天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晴空万里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真是大好春光啊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②那个青年将近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20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多岁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③有人认为《红楼梦》是文学精品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有人认为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《红楼梦》不是文学精品</w:t>
      </w:r>
    </w:p>
    <w:p w:rsidR="0028003D" w:rsidRPr="00E768B0" w:rsidRDefault="004E096C" w:rsidP="00E768B0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④填报志愿时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有人说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: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有个人志愿不应该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没有个人志愿也不应该</w:t>
      </w:r>
    </w:p>
    <w:p w:rsidR="0028003D" w:rsidRPr="00E768B0" w:rsidRDefault="004E096C" w:rsidP="00E768B0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①②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③④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  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①③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      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②④</w:t>
      </w:r>
    </w:p>
    <w:p w:rsidR="0028003D" w:rsidRPr="00E768B0" w:rsidRDefault="004E096C" w:rsidP="00E768B0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9.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如果同时否定“小周或小王独舞表演”和“小周或小王都不独舞表演”，则</w:t>
      </w:r>
      <w:r w:rsidRPr="00E768B0">
        <w:rPr>
          <w:rFonts w:ascii="黑体" w:eastAsia="黑体" w:hAnsi="黑体" w:cs="黑体"/>
          <w:color w:val="000000"/>
          <w:sz w:val="21"/>
          <w:szCs w:val="21"/>
          <w:u w:val="single"/>
          <w:lang w:eastAsia="zh-CN"/>
        </w:rPr>
        <w:t xml:space="preserve">                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要求。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widowControl w:val="0"/>
        <w:tabs>
          <w:tab w:val="left" w:pos="1650"/>
          <w:tab w:val="left" w:pos="3735"/>
          <w:tab w:val="left" w:pos="5805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违反同一律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违反矛盾律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违反排中律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不违反逻辑规律</w:t>
      </w:r>
    </w:p>
    <w:p w:rsidR="0028003D" w:rsidRPr="00E768B0" w:rsidRDefault="004E096C" w:rsidP="00E768B0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10.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甲说本案认定乙行为构成重伤罪是对的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又说本案认定乙行为未构成重伤罪也是对的。这一议论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widowControl w:val="0"/>
        <w:tabs>
          <w:tab w:val="left" w:pos="2075"/>
          <w:tab w:val="left" w:pos="3735"/>
          <w:tab w:val="left" w:pos="6015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违反了同一律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违反了矛盾律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不违反逻辑规律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违反了排中律</w:t>
      </w:r>
    </w:p>
    <w:p w:rsidR="0028003D" w:rsidRPr="00E768B0" w:rsidRDefault="004E096C" w:rsidP="00E768B0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11.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在刑法中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“正当防卫”与“防卫过当”是两个完全不同的概念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也是确定非罪与罪的重要界限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但是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在司法实践中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一些别有用心的人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往往故意混淆这两个概念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用“正当防卫”代替“防卫过当”以逃避责任。这违反了逻辑思维要求的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结合律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同一律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排中律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理由律</w:t>
      </w:r>
    </w:p>
    <w:p w:rsidR="0028003D" w:rsidRPr="00E768B0" w:rsidRDefault="004E096C" w:rsidP="00E768B0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12.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在村委会选举中两位选民的对话如下：问：“你投了赞成票吗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?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”答：“没有。”问：“投了反对票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?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”答：“也没有。”上述对话中的回答</w:t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(   )</w:t>
      </w:r>
    </w:p>
    <w:p w:rsidR="0028003D" w:rsidRPr="00E768B0" w:rsidRDefault="004E096C" w:rsidP="00E768B0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A.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违反了排中律的要求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B.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犯了“两不可”的错误</w:t>
      </w:r>
    </w:p>
    <w:p w:rsidR="0028003D" w:rsidRPr="00E768B0" w:rsidRDefault="004E096C" w:rsidP="00E768B0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C.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并不违反形式逻辑的要求</w:t>
      </w:r>
      <w:r w:rsidRPr="00E768B0">
        <w:rPr>
          <w:rFonts w:ascii="黑体" w:eastAsia="黑体" w:hAnsi="黑体"/>
          <w:color w:val="000000"/>
          <w:sz w:val="21"/>
          <w:szCs w:val="21"/>
          <w:lang w:eastAsia="zh-CN"/>
        </w:rPr>
        <w:tab/>
      </w:r>
      <w:r w:rsidRPr="00E768B0">
        <w:rPr>
          <w:rFonts w:ascii="黑体" w:eastAsia="黑体" w:hAnsi="黑体" w:cs="黑体"/>
          <w:color w:val="000000"/>
          <w:sz w:val="21"/>
          <w:szCs w:val="21"/>
          <w:lang w:eastAsia="zh-CN"/>
        </w:rPr>
        <w:t>D.</w:t>
      </w:r>
      <w:r w:rsidRPr="00E768B0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犯了“自相矛盾”的错误</w:t>
      </w:r>
    </w:p>
    <w:p w:rsidR="0028003D" w:rsidRDefault="0028003D" w:rsidP="002C6472">
      <w:pPr>
        <w:adjustRightInd w:val="0"/>
        <w:snapToGrid w:val="0"/>
        <w:jc w:val="center"/>
        <w:rPr>
          <w:rFonts w:ascii="宋体"/>
          <w:color w:val="000000"/>
          <w:sz w:val="28"/>
          <w:szCs w:val="28"/>
          <w:lang w:eastAsia="zh-CN"/>
        </w:rPr>
      </w:pPr>
    </w:p>
    <w:p w:rsidR="0028003D" w:rsidRDefault="0028003D" w:rsidP="002C6472">
      <w:pPr>
        <w:adjustRightInd w:val="0"/>
        <w:snapToGrid w:val="0"/>
        <w:jc w:val="center"/>
        <w:rPr>
          <w:rFonts w:ascii="宋体"/>
          <w:color w:val="000000"/>
          <w:sz w:val="28"/>
          <w:szCs w:val="28"/>
          <w:lang w:eastAsia="zh-CN"/>
        </w:rPr>
      </w:pPr>
    </w:p>
    <w:p w:rsidR="0028003D" w:rsidRDefault="0028003D" w:rsidP="002C6472">
      <w:pPr>
        <w:adjustRightInd w:val="0"/>
        <w:snapToGrid w:val="0"/>
        <w:jc w:val="center"/>
        <w:rPr>
          <w:rFonts w:ascii="宋体"/>
          <w:color w:val="000000"/>
          <w:sz w:val="28"/>
          <w:szCs w:val="28"/>
          <w:lang w:eastAsia="zh-CN"/>
        </w:rPr>
      </w:pPr>
    </w:p>
    <w:p w:rsidR="0028003D" w:rsidRDefault="0028003D" w:rsidP="002C6472">
      <w:pPr>
        <w:adjustRightInd w:val="0"/>
        <w:snapToGrid w:val="0"/>
        <w:jc w:val="center"/>
        <w:rPr>
          <w:rFonts w:ascii="宋体"/>
          <w:color w:val="000000"/>
          <w:sz w:val="28"/>
          <w:szCs w:val="28"/>
          <w:lang w:eastAsia="zh-CN"/>
        </w:rPr>
      </w:pPr>
    </w:p>
    <w:p w:rsidR="0028003D" w:rsidRDefault="0028003D" w:rsidP="002C6472">
      <w:pPr>
        <w:adjustRightInd w:val="0"/>
        <w:snapToGrid w:val="0"/>
        <w:jc w:val="center"/>
        <w:rPr>
          <w:rFonts w:ascii="宋体"/>
          <w:color w:val="000000"/>
          <w:sz w:val="28"/>
          <w:szCs w:val="28"/>
          <w:lang w:eastAsia="zh-CN"/>
        </w:rPr>
      </w:pPr>
    </w:p>
    <w:p w:rsidR="0028003D" w:rsidRDefault="0028003D" w:rsidP="002C6472">
      <w:pPr>
        <w:adjustRightInd w:val="0"/>
        <w:snapToGrid w:val="0"/>
        <w:jc w:val="center"/>
        <w:rPr>
          <w:rFonts w:ascii="宋体"/>
          <w:color w:val="000000"/>
          <w:sz w:val="28"/>
          <w:szCs w:val="28"/>
          <w:lang w:eastAsia="zh-CN"/>
        </w:rPr>
      </w:pPr>
    </w:p>
    <w:p w:rsidR="0028003D" w:rsidRDefault="0028003D" w:rsidP="002C6472">
      <w:pPr>
        <w:adjustRightInd w:val="0"/>
        <w:snapToGrid w:val="0"/>
        <w:jc w:val="center"/>
        <w:rPr>
          <w:rFonts w:ascii="宋体"/>
          <w:color w:val="000000"/>
          <w:sz w:val="28"/>
          <w:szCs w:val="28"/>
          <w:lang w:eastAsia="zh-CN"/>
        </w:rPr>
      </w:pPr>
    </w:p>
    <w:p w:rsidR="0028003D" w:rsidRDefault="0028003D" w:rsidP="002C6472">
      <w:pPr>
        <w:adjustRightInd w:val="0"/>
        <w:snapToGrid w:val="0"/>
        <w:jc w:val="center"/>
        <w:rPr>
          <w:rFonts w:ascii="宋体"/>
          <w:color w:val="000000"/>
          <w:sz w:val="28"/>
          <w:szCs w:val="28"/>
          <w:lang w:eastAsia="zh-CN"/>
        </w:rPr>
      </w:pPr>
    </w:p>
    <w:p w:rsidR="0028003D" w:rsidRDefault="0028003D" w:rsidP="002C6472">
      <w:pPr>
        <w:adjustRightInd w:val="0"/>
        <w:snapToGrid w:val="0"/>
        <w:jc w:val="center"/>
        <w:rPr>
          <w:rFonts w:ascii="宋体"/>
          <w:color w:val="000000"/>
          <w:sz w:val="28"/>
          <w:szCs w:val="28"/>
          <w:lang w:eastAsia="zh-CN"/>
        </w:rPr>
      </w:pPr>
    </w:p>
    <w:p w:rsidR="0028003D" w:rsidRDefault="004E096C" w:rsidP="002C6472">
      <w:pPr>
        <w:adjustRightInd w:val="0"/>
        <w:snapToGrid w:val="0"/>
        <w:jc w:val="center"/>
        <w:rPr>
          <w:rFonts w:ascii="宋体"/>
          <w:color w:val="000000"/>
          <w:sz w:val="28"/>
          <w:szCs w:val="28"/>
          <w:lang w:eastAsia="zh-CN"/>
        </w:rPr>
      </w:pPr>
      <w:r w:rsidRPr="00077587">
        <w:rPr>
          <w:rFonts w:ascii="宋体" w:hAnsi="宋体" w:cs="宋体"/>
          <w:color w:val="000000"/>
          <w:sz w:val="28"/>
          <w:szCs w:val="28"/>
          <w:lang w:eastAsia="zh-CN"/>
        </w:rPr>
        <w:t>2022</w:t>
      </w:r>
      <w:r w:rsidRPr="00077587">
        <w:rPr>
          <w:rFonts w:ascii="宋体" w:hAnsi="宋体" w:cs="宋体" w:hint="eastAsia"/>
          <w:color w:val="000000"/>
          <w:sz w:val="28"/>
          <w:szCs w:val="28"/>
          <w:lang w:eastAsia="zh-CN"/>
        </w:rPr>
        <w:t>年春学期高二政治素养课堂学习任务清单（</w:t>
      </w:r>
      <w:r w:rsidRPr="00077587">
        <w:rPr>
          <w:rFonts w:ascii="宋体" w:cs="宋体"/>
          <w:color w:val="000000"/>
          <w:sz w:val="28"/>
          <w:szCs w:val="28"/>
          <w:lang w:eastAsia="zh-CN"/>
        </w:rPr>
        <w:t>0</w:t>
      </w:r>
      <w:r>
        <w:rPr>
          <w:rFonts w:ascii="宋体" w:hAnsi="宋体" w:cs="宋体"/>
          <w:color w:val="000000"/>
          <w:sz w:val="28"/>
          <w:szCs w:val="28"/>
          <w:lang w:eastAsia="zh-CN"/>
        </w:rPr>
        <w:t>2</w:t>
      </w:r>
      <w:r w:rsidRPr="00077587">
        <w:rPr>
          <w:rFonts w:ascii="宋体" w:hAnsi="宋体" w:cs="宋体" w:hint="eastAsia"/>
          <w:color w:val="000000"/>
          <w:sz w:val="28"/>
          <w:szCs w:val="28"/>
          <w:lang w:eastAsia="zh-CN"/>
        </w:rPr>
        <w:t>）</w:t>
      </w:r>
    </w:p>
    <w:p w:rsidR="0028003D" w:rsidRPr="002C6472" w:rsidRDefault="004E096C" w:rsidP="002C6472">
      <w:pPr>
        <w:adjustRightInd w:val="0"/>
        <w:snapToGrid w:val="0"/>
        <w:jc w:val="center"/>
        <w:rPr>
          <w:rFonts w:ascii="宋体"/>
          <w:color w:val="000000"/>
          <w:lang w:eastAsia="zh-CN"/>
        </w:rPr>
      </w:pPr>
      <w:r w:rsidRPr="002C6472">
        <w:rPr>
          <w:rFonts w:ascii="宋体" w:hAnsi="宋体" w:cs="宋体" w:hint="eastAsia"/>
          <w:color w:val="000000"/>
          <w:sz w:val="28"/>
          <w:szCs w:val="28"/>
          <w:lang w:eastAsia="zh-CN"/>
        </w:rPr>
        <w:t>参考答案</w:t>
      </w:r>
    </w:p>
    <w:p w:rsidR="0028003D" w:rsidRPr="00077587" w:rsidRDefault="004E096C" w:rsidP="002C6472">
      <w:pPr>
        <w:adjustRightInd w:val="0"/>
        <w:snapToGrid w:val="0"/>
        <w:jc w:val="center"/>
        <w:rPr>
          <w:rFonts w:ascii="宋体"/>
          <w:color w:val="000000"/>
          <w:sz w:val="30"/>
          <w:szCs w:val="30"/>
          <w:lang w:eastAsia="zh-CN"/>
        </w:rPr>
      </w:pPr>
      <w:r w:rsidRPr="00077587">
        <w:rPr>
          <w:rFonts w:ascii="宋体" w:hAnsi="宋体" w:cs="宋体"/>
          <w:color w:val="000000"/>
          <w:sz w:val="30"/>
          <w:szCs w:val="30"/>
          <w:lang w:eastAsia="zh-CN"/>
        </w:rPr>
        <w:t>2.1</w:t>
      </w:r>
      <w:r w:rsidRPr="00077587">
        <w:rPr>
          <w:rFonts w:ascii="宋体" w:hAnsi="宋体" w:cs="宋体" w:hint="eastAsia"/>
          <w:color w:val="000000"/>
          <w:sz w:val="30"/>
          <w:szCs w:val="30"/>
          <w:lang w:eastAsia="zh-CN"/>
        </w:rPr>
        <w:t>“逻辑”的多种含义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【议题探究】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1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、答案：这个推理混淆了前提和结论，位置错误。正确的表述应该是：他是年轻人，所以，他不是老年人。</w:t>
      </w:r>
      <w:r w:rsidRPr="00077587">
        <w:rPr>
          <w:rFonts w:ascii="黑体" w:eastAsia="黑体" w:hAnsi="黑体"/>
          <w:color w:val="000000"/>
          <w:sz w:val="21"/>
          <w:szCs w:val="21"/>
          <w:lang w:eastAsia="zh-CN"/>
        </w:rPr>
        <w:br/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2.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答案：（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1)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①“逻辑”指规律。如“按照历史的逻辑”。②“逻辑”指逻辑规律与规则。如“作出合乎逻辑的结论”。③“逻辑”指思维方法。如“以合理的逻辑解决学习中的问题”。④“逻辑”指逻辑学。如“普及逻辑知识”。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(2)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为人民利益而死，就比泰山还重，张思德同志是为人民利益而死的，所以，张思德同志的死是比泰山还重的。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解析第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（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1)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问直接调用教材知识回答即可。第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（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2)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问考查学生用事实论证观点的能力，答案具有开放性和多样性，应结合生活经验及相关学科知识举例。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【课堂探究】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1.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逻辑学以“逻辑规律与规则”和“思维方法”意义上的“逻辑”为研究对象</w:t>
      </w:r>
      <w:r w:rsidRPr="00077587">
        <w:rPr>
          <w:rFonts w:ascii="黑体" w:eastAsia="黑体" w:hAnsi="黑体" w:cs="黑体"/>
          <w:color w:val="000000"/>
          <w:sz w:val="21"/>
          <w:szCs w:val="21"/>
          <w:lang w:val="zh-TW" w:eastAsia="zh-TW"/>
        </w:rPr>
        <w:t>,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①②符合题意。③扩大了逻辑学研究对象的范围，逻辑学研究思维规律与方法。逻辑学并不具体研究不同人的思维风格，④排除。故本题答案应选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。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2.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bookmarkStart w:id="1" w:name="bookmark0"/>
      <w:bookmarkEnd w:id="1"/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由教材中“逻辑”一词的含义可知，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不是“逻辑”一词的常见含义，当选。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3.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“中国特色社会主义政治发展道路，是近代以来中国人民长期奋斗历史逻辑、理论逻辑、实践逻辑的必然结果。”这里的“历史逻辑”主要是指中国人民在救亡图存的斗争中作出的历史选择；符合人类历史和社会发展的基本规律，①②符合题意。③④不符合题意，不选。故本题选</w:t>
      </w:r>
      <w:r w:rsidRPr="00077587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>D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。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4.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bookmarkStart w:id="2" w:name="bookmark0_0"/>
      <w:bookmarkEnd w:id="2"/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题干中所指的具体规则是依据于形式逻辑的基本规律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，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正确。规则是主观的，是人们根据客观规律而制定的，它会随客观实际的变化而变化。规律是客观的，不以人的意志为转移</w:t>
      </w:r>
      <w:r w:rsidRPr="00077587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>,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人们必须遵循。故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、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、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三项说法错误</w:t>
      </w:r>
      <w:r w:rsidRPr="00077587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>,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排除。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5.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形式逻辑特别关注推理问题。推理是由前提和结论构成的，由前提推导结论，前提作为结论的理由。故选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。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6.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</w:p>
    <w:p w:rsidR="0028003D" w:rsidRPr="00077587" w:rsidRDefault="004E096C" w:rsidP="00077587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引言从已知的事物情况认识未知的事物情况，说明事物情况出现的原因，属于推理，故答案选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项。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textAlignment w:val="center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7.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textAlignment w:val="center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bookmarkStart w:id="3" w:name="bookmark0_1"/>
      <w:bookmarkEnd w:id="3"/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本题考查逻辑与逻辑学的关系。①④回答了什么是逻辑，以及逻辑规律的重要性，说法正确，但是不符合题意。设问要求判断逻辑与逻辑学的关系，逻辑是逻辑学的研究对象，是一门研究逻辑问题的学科，逻辑不是逻辑学本身，②③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lastRenderedPageBreak/>
        <w:t>正确。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8.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题干中的“逻辑”指的是观点或论调，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项中“逻辑”的含义与之相吻合。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项中“逻辑”指思维方法，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项中“逻辑”指逻辑学，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项中“逻辑”指规律，均与题意不符，排除。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9.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“马克思没有遗留下逻辑”，意指马克思没有写过逻辑学的专门著作，因此这里的“逻辑”指逻辑学；“但他遗留下《资本论》的逻辑”，意指马克思留下了《资本论》中体现的逻辑思想，可见这里的“逻辑”指的是逻辑规律与规则，因此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项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CN"/>
        </w:rPr>
        <w:t>入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选。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、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、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项均与题干的主旨不符，排除。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10.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推理是由前提和结论构成的，①错误；②错误，从形式逻辑角度看，从真前提推出真结论，并不取决于思想的具体内容，而是取决于思想的形式结构；③④说法正确。故本题答案为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。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11.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</w:p>
    <w:p w:rsidR="0028003D" w:rsidRPr="00077587" w:rsidRDefault="004E096C" w:rsidP="00077587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本题考查“逻辑”的多种含义。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中“逻辑”指逻辑学；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、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D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中“逻辑”指规律；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中“逻辑”指思维方法。故本题答案为</w:t>
      </w:r>
      <w:r w:rsidRPr="00077587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077587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。</w:t>
      </w:r>
    </w:p>
    <w:p w:rsidR="0028003D" w:rsidRPr="00E768B0" w:rsidRDefault="004E096C" w:rsidP="0032169C">
      <w:pPr>
        <w:pStyle w:val="a8"/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jc w:val="center"/>
        <w:rPr>
          <w:rFonts w:ascii="宋体"/>
          <w:sz w:val="30"/>
          <w:szCs w:val="30"/>
          <w:lang w:eastAsia="zh-CN"/>
        </w:rPr>
      </w:pPr>
      <w:r w:rsidRPr="00E768B0">
        <w:rPr>
          <w:rFonts w:ascii="宋体" w:hAnsi="宋体" w:cs="宋体"/>
          <w:sz w:val="30"/>
          <w:szCs w:val="30"/>
          <w:lang w:eastAsia="zh-CN"/>
        </w:rPr>
        <w:t>2.2</w:t>
      </w:r>
      <w:r w:rsidRPr="00E768B0">
        <w:rPr>
          <w:rFonts w:ascii="宋体" w:hAnsi="宋体" w:cs="宋体" w:hint="eastAsia"/>
          <w:sz w:val="30"/>
          <w:szCs w:val="30"/>
          <w:lang w:eastAsia="zh-CN"/>
        </w:rPr>
        <w:t>逻辑思维的基本要求</w:t>
      </w:r>
    </w:p>
    <w:p w:rsidR="0028003D" w:rsidRPr="007D1238" w:rsidRDefault="004E096C" w:rsidP="0032169C">
      <w:pPr>
        <w:pStyle w:val="a3"/>
        <w:tabs>
          <w:tab w:val="left" w:pos="7977"/>
        </w:tabs>
        <w:adjustRightInd w:val="0"/>
        <w:snapToGrid w:val="0"/>
        <w:jc w:val="both"/>
        <w:rPr>
          <w:rFonts w:ascii="黑体" w:eastAsia="黑体" w:hAnsi="黑体" w:cs="Times New Roman"/>
          <w:sz w:val="21"/>
          <w:szCs w:val="21"/>
          <w:lang w:eastAsia="zh-CN"/>
        </w:rPr>
      </w:pPr>
      <w:r w:rsidRPr="007D1238">
        <w:rPr>
          <w:rFonts w:ascii="黑体" w:eastAsia="黑体" w:hAnsi="黑体" w:cs="黑体" w:hint="eastAsia"/>
          <w:sz w:val="21"/>
          <w:szCs w:val="21"/>
          <w:lang w:eastAsia="zh-CN"/>
        </w:rPr>
        <w:t>【判断纠错】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sz w:val="21"/>
          <w:szCs w:val="21"/>
          <w:lang w:eastAsia="zh-CN"/>
        </w:rPr>
        <w:t>1</w:t>
      </w:r>
      <w:r w:rsidRPr="007D1238">
        <w:rPr>
          <w:rFonts w:ascii="黑体" w:eastAsia="黑体" w:hAnsi="黑体" w:cs="黑体" w:hint="eastAsia"/>
          <w:sz w:val="21"/>
          <w:szCs w:val="21"/>
          <w:lang w:eastAsia="zh-CN"/>
        </w:rPr>
        <w:t>√</w:t>
      </w:r>
      <w:r w:rsidRPr="007D1238">
        <w:rPr>
          <w:rFonts w:ascii="黑体" w:eastAsia="黑体" w:hAnsi="黑体" w:cs="黑体"/>
          <w:sz w:val="21"/>
          <w:szCs w:val="21"/>
          <w:lang w:eastAsia="zh-CN"/>
        </w:rPr>
        <w:t xml:space="preserve">  2 </w:t>
      </w:r>
      <w:r w:rsidRPr="007D1238">
        <w:rPr>
          <w:rFonts w:ascii="黑体" w:eastAsia="黑体" w:hAnsi="黑体" w:cs="黑体" w:hint="eastAsia"/>
          <w:sz w:val="21"/>
          <w:szCs w:val="21"/>
          <w:lang w:eastAsia="zh-CN"/>
        </w:rPr>
        <w:t>×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/>
          <w:sz w:val="21"/>
          <w:szCs w:val="21"/>
          <w:lang w:eastAsia="zh-CN"/>
        </w:rPr>
      </w:pPr>
      <w:r w:rsidRPr="007D1238">
        <w:rPr>
          <w:rFonts w:ascii="黑体" w:eastAsia="黑体" w:hAnsi="黑体" w:cs="黑体" w:hint="eastAsia"/>
          <w:sz w:val="21"/>
          <w:szCs w:val="21"/>
          <w:lang w:eastAsia="zh-CN"/>
        </w:rPr>
        <w:t>【议题探究】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1.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(1)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违反了矛盾律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犯了自相矛盾的逻辑错误。“基本正确”与“一点错误也没有”是自相矛盾的。</w:t>
      </w:r>
      <w:r w:rsidRPr="007D1238">
        <w:rPr>
          <w:rFonts w:ascii="黑体" w:eastAsia="黑体" w:hAnsi="黑体"/>
          <w:color w:val="000000"/>
          <w:sz w:val="21"/>
          <w:szCs w:val="21"/>
          <w:lang w:eastAsia="zh-CN"/>
        </w:rPr>
        <w:br/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(2)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违反了矛盾律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犯了自相矛盾的逻辑错误。“整个大楼漆黑一团”与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“只有楼上东头的一个房间还亮着灯”是相互矛盾的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出现了对自身的否定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因此是错误的。</w:t>
      </w:r>
      <w:r w:rsidRPr="007D1238">
        <w:rPr>
          <w:rFonts w:ascii="黑体" w:eastAsia="黑体" w:hAnsi="黑体"/>
          <w:color w:val="000000"/>
          <w:sz w:val="21"/>
          <w:szCs w:val="21"/>
          <w:lang w:eastAsia="zh-CN"/>
        </w:rPr>
        <w:br/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(3)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违反了排中律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犯了两不可的逻辑错误。题中把“有个人志愿”和“没有个人志愿”都进行了否定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违反了排中律。</w:t>
      </w:r>
      <w:r w:rsidRPr="007D1238">
        <w:rPr>
          <w:rFonts w:ascii="黑体" w:eastAsia="黑体" w:hAnsi="黑体"/>
          <w:color w:val="000000"/>
          <w:sz w:val="21"/>
          <w:szCs w:val="21"/>
          <w:lang w:eastAsia="zh-CN"/>
        </w:rPr>
        <w:br/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(4)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违反了排中律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犯了两不可的逻辑错误。题中把“全面”与“片面”都进行了否定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是两不可的一种表现。</w:t>
      </w:r>
      <w:r w:rsidRPr="007D1238">
        <w:rPr>
          <w:rFonts w:ascii="黑体" w:eastAsia="黑体" w:hAnsi="黑体"/>
          <w:color w:val="000000"/>
          <w:sz w:val="21"/>
          <w:szCs w:val="21"/>
          <w:lang w:eastAsia="zh-CN"/>
        </w:rPr>
        <w:br/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</w:p>
    <w:p w:rsidR="0028003D" w:rsidRPr="0032169C" w:rsidRDefault="004E096C" w:rsidP="0032169C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2.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(1)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甲是盗车的人。因为乙、丁供词相互矛盾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假定这四人中只有一人供词是真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根据排中律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相互矛盾的思想不能同假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其中必有一真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所以这唯一的真话在乙、丁中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则甲、丙的供词为假。由于甲说的话为假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所以甲是盗车的人。</w:t>
      </w:r>
      <w:r w:rsidRPr="007D1238">
        <w:rPr>
          <w:rFonts w:ascii="黑体" w:eastAsia="黑体" w:hAnsi="黑体"/>
          <w:color w:val="000000"/>
          <w:sz w:val="21"/>
          <w:szCs w:val="21"/>
          <w:lang w:eastAsia="zh-CN"/>
        </w:rPr>
        <w:br/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(2)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乙是罪犯。因为假定这四人中只有一人说的是假话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根据矛盾律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两个相互矛盾的思想不能同真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其中的必有一假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所以乙、丁中必有一句假话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则甲、丙说的是真话。由此可知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丙说的话为真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则乙是盗车的人。</w:t>
      </w:r>
      <w:r w:rsidRPr="007D1238">
        <w:rPr>
          <w:rFonts w:ascii="黑体" w:eastAsia="黑体" w:hAnsi="黑体"/>
          <w:color w:val="000000"/>
          <w:sz w:val="21"/>
          <w:szCs w:val="21"/>
          <w:lang w:eastAsia="zh-CN"/>
        </w:rPr>
        <w:br/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/>
          <w:sz w:val="21"/>
          <w:szCs w:val="21"/>
          <w:lang w:eastAsia="zh-CN"/>
        </w:rPr>
      </w:pPr>
      <w:r w:rsidRPr="007D1238">
        <w:rPr>
          <w:rFonts w:ascii="黑体" w:eastAsia="黑体" w:hAnsi="黑体" w:cs="黑体" w:hint="eastAsia"/>
          <w:sz w:val="21"/>
          <w:szCs w:val="21"/>
          <w:lang w:eastAsia="zh-CN"/>
        </w:rPr>
        <w:t>【课堂评估】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1.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同一律强调在同一思维过程中，每一思想必须保持自身同一性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，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不能混淆概念。题中的父亲在看儿子的操行评</w:t>
      </w:r>
      <w:r w:rsidRPr="007D1238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 xml:space="preserve"> 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语时，明显混淆了“打架”与“和同学们打成一片</w:t>
      </w:r>
      <w:r w:rsidRPr="007D1238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>"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的概念，违反了同一律的要求，故选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。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lastRenderedPageBreak/>
        <w:t>2.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本题考查对逻辑矛盾与辩证矛盾的区分。爱因斯坦的说法运用了辩证逻辑的思维，从而对光这一事物的客观性质作了真实表述，是正确的，揭示了事物所固有的矛盾二重性，并不违反逻辑基本规律。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3.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(1)B; (2)B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br/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(1)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甲、丙供词相互矛盾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假定这三人中只有一人供词是真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根据排中律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相互矛盾的思想不能同假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必有一真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所以这唯一的真话在甲、丙中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则乙的供词一定为假。乙说他不是主谋为假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则乙是主谋。</w:t>
      </w:r>
      <w:r w:rsidRPr="007D1238">
        <w:rPr>
          <w:rFonts w:ascii="黑体" w:eastAsia="黑体" w:hAnsi="黑体"/>
          <w:color w:val="000000"/>
          <w:sz w:val="21"/>
          <w:szCs w:val="21"/>
          <w:lang w:eastAsia="zh-CN"/>
        </w:rPr>
        <w:br/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(2)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该题主要考查对排中律的理解和应用。排中律规定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在同一时间、从同一方面、对同一对象所形成的论断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 xml:space="preserve"> 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”和“非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”不能同假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其中必有一真。结合题意可知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应选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项。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4.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“常看《新华文摘》”与“不常看《新华文摘》”两个属于矛盾论断，根据矛盾律，不能同时为真，其中必有一假；根据排中律，互相矛盾的思想不能同时为假，其中必有一</w:t>
      </w:r>
      <w:r w:rsidRPr="007D1238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 xml:space="preserve"> 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真。由此可知，第一段对话中李四违反了矛盾律，第二段对话中其违反了排中律。故选</w:t>
      </w:r>
      <w:r w:rsidRPr="007D1238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>C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。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5.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(1)B; (2)D; (3)C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br/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(1)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材料中的“赞成”与“反对”并不是“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”与“非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”非此即彼的矛盾关系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有第三种可能情况存在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对“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”和“非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”暂不明确表态也是允许的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未违反排中律的要求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故选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项。</w:t>
      </w:r>
      <w:r w:rsidRPr="007D1238">
        <w:rPr>
          <w:rFonts w:ascii="黑体" w:eastAsia="黑体" w:hAnsi="黑体"/>
          <w:color w:val="000000"/>
          <w:sz w:val="21"/>
          <w:szCs w:val="21"/>
          <w:lang w:eastAsia="zh-CN"/>
        </w:rPr>
        <w:br/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(2)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本题要结合材料分析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、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、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三项虽然说法正确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但不符合题意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排除。故选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D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项。</w:t>
      </w:r>
      <w:r w:rsidRPr="007D1238">
        <w:rPr>
          <w:rFonts w:ascii="黑体" w:eastAsia="黑体" w:hAnsi="黑体"/>
          <w:color w:val="000000"/>
          <w:sz w:val="21"/>
          <w:szCs w:val="21"/>
          <w:lang w:eastAsia="zh-CN"/>
        </w:rPr>
        <w:br/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(3)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同一律并不否认认识对象的复杂多样性及其变化和发展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它所反对的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只限于在时间、条件不变的情况下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任意变更概念或判断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,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排除②。故选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项。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6.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D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解析：“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他今年已满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50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岁，不算年轻了”和“但在部级领导干部中他是最年轻的”两个“年轻”是在不同的语境下的命题，所以并不违反逻辑基本规律的要求，故选</w:t>
      </w:r>
      <w:r w:rsidRPr="007D1238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>D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。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7.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排中律的要求：在同一时间、从同一方面、对同一对象所形成的论断“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和“非</w:t>
      </w:r>
      <w:r w:rsidRPr="007D1238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”不能同假，其中必有一真。材料中对“所有学生都是勤奋的”和“所有学生都是不勤奋的”这两个互相矛盾的论断都加以否定，违反了排中律。可见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符合题意。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8.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矛盾律要求人们：在同一时间、从同一方面、对同一对象所形成的论断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和“非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”，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不能断定它们都成立。③④未违反矛盾律，符合题意。故本题选</w:t>
      </w:r>
      <w:r w:rsidRPr="007D1238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>B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。</w:t>
      </w:r>
    </w:p>
    <w:p w:rsidR="0028003D" w:rsidRPr="007D1238" w:rsidRDefault="004E096C" w:rsidP="0032169C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9.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</w:p>
    <w:p w:rsidR="0028003D" w:rsidRPr="007D1238" w:rsidRDefault="004E096C" w:rsidP="0032169C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本题考查排中律的相关知识。排中律是指在同一时间、从同一方面、对同一对象所形成的论断“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和“非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不能同假</w:t>
      </w:r>
      <w:r w:rsidRPr="007D1238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>,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符合题意。</w:t>
      </w:r>
    </w:p>
    <w:p w:rsidR="0028003D" w:rsidRPr="007D1238" w:rsidRDefault="004E096C" w:rsidP="0032169C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10.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</w:p>
    <w:p w:rsidR="0028003D" w:rsidRPr="007D1238" w:rsidRDefault="004E096C" w:rsidP="0032169C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本题考查矛盾律的相关知识。矛盾律的内容是指在同一时间、从同一方面、对同一对象所形成的论断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“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与它的</w:t>
      </w:r>
      <w:r w:rsidRPr="007D1238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 xml:space="preserve"> 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否定论断“非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”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不能同时为真，其中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lastRenderedPageBreak/>
        <w:t>必有一假。这要求我们在</w:t>
      </w:r>
      <w:r w:rsidRPr="007D1238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 xml:space="preserve"> 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同一思维过程中，对同一对象不能同时作出两个矛盾的判断，即</w:t>
      </w:r>
      <w:r w:rsidRPr="007D1238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 xml:space="preserve"> 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不能既肯定它，又否定它，故选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。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11.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</w:p>
    <w:p w:rsidR="0028003D" w:rsidRPr="007D1238" w:rsidRDefault="004E096C" w:rsidP="0032169C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bookmarkStart w:id="4" w:name="bookmark0_2"/>
      <w:bookmarkEnd w:id="4"/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同一律要求人们在同一思维过程中，每一思想必须保持自身同一性，不能混淆概念，也不能转移论题。有些人通</w:t>
      </w:r>
      <w:r w:rsidRPr="007D1238">
        <w:rPr>
          <w:rFonts w:ascii="黑体" w:eastAsia="黑体" w:hAnsi="黑体" w:cs="黑体"/>
          <w:color w:val="000000"/>
          <w:sz w:val="21"/>
          <w:szCs w:val="21"/>
          <w:lang w:val="zh-CN" w:eastAsia="zh-CN"/>
        </w:rPr>
        <w:t xml:space="preserve"> 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过混淆“正当防卫”与“防卫过当”以逃避责任，违反了同一律的要求，故选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CN" w:eastAsia="zh-CN"/>
        </w:rPr>
        <w:t>。</w:t>
      </w:r>
    </w:p>
    <w:p w:rsidR="0028003D" w:rsidRPr="007D1238" w:rsidRDefault="004E096C" w:rsidP="0032169C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 w:cs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12.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答案：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</w:p>
    <w:p w:rsidR="0028003D" w:rsidRPr="007D1238" w:rsidRDefault="004E096C" w:rsidP="0032169C">
      <w:pPr>
        <w:widowControl w:val="0"/>
        <w:tabs>
          <w:tab w:val="left" w:pos="2075"/>
          <w:tab w:val="left" w:pos="4156"/>
          <w:tab w:val="left" w:pos="6231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解析：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材料中的问答并不是非此即彼的矛盾关系，不能强求人们必须在所给的两种情况之间作出选择，所以并不违反排中律，并不违反形式逻辑的要求，因此排除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A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、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B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eastAsia="zh-CN"/>
        </w:rPr>
        <w:t>、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D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项；</w:t>
      </w:r>
      <w:r w:rsidRPr="007D1238">
        <w:rPr>
          <w:rFonts w:ascii="黑体" w:eastAsia="黑体" w:hAnsi="黑体" w:cs="黑体"/>
          <w:color w:val="000000"/>
          <w:sz w:val="21"/>
          <w:szCs w:val="21"/>
          <w:lang w:eastAsia="zh-CN"/>
        </w:rPr>
        <w:t>C</w:t>
      </w:r>
      <w:r w:rsidRPr="007D1238">
        <w:rPr>
          <w:rFonts w:ascii="黑体" w:eastAsia="黑体" w:hAnsi="黑体" w:cs="黑体" w:hint="eastAsia"/>
          <w:color w:val="000000"/>
          <w:sz w:val="21"/>
          <w:szCs w:val="21"/>
          <w:lang w:val="zh-TW" w:eastAsia="zh-TW"/>
        </w:rPr>
        <w:t>项正确，入选。</w:t>
      </w:r>
    </w:p>
    <w:p w:rsidR="0028003D" w:rsidRPr="007D1238" w:rsidRDefault="0028003D" w:rsidP="0032169C">
      <w:pPr>
        <w:adjustRightInd w:val="0"/>
        <w:snapToGrid w:val="0"/>
        <w:rPr>
          <w:rFonts w:ascii="黑体" w:eastAsia="黑体" w:hAnsi="黑体"/>
          <w:color w:val="000000"/>
          <w:sz w:val="21"/>
          <w:szCs w:val="21"/>
          <w:lang w:eastAsia="zh-CN"/>
        </w:rPr>
      </w:pPr>
    </w:p>
    <w:p w:rsidR="0028003D" w:rsidRPr="007D1238" w:rsidRDefault="0028003D" w:rsidP="0032169C">
      <w:pPr>
        <w:adjustRightInd w:val="0"/>
        <w:snapToGrid w:val="0"/>
        <w:rPr>
          <w:rFonts w:ascii="黑体" w:eastAsia="黑体" w:hAnsi="黑体"/>
          <w:sz w:val="21"/>
          <w:szCs w:val="21"/>
          <w:lang w:eastAsia="zh-CN"/>
        </w:rPr>
        <w:sectPr w:rsidR="0028003D" w:rsidRPr="007D1238" w:rsidSect="00077587">
          <w:headerReference w:type="default" r:id="rId9"/>
          <w:footerReference w:type="default" r:id="rId10"/>
          <w:pgSz w:w="10433" w:h="14742"/>
          <w:pgMar w:top="1440" w:right="1440" w:bottom="1440" w:left="1440" w:header="720" w:footer="284" w:gutter="0"/>
          <w:cols w:space="720"/>
          <w:docGrid w:linePitch="360"/>
        </w:sectPr>
      </w:pPr>
    </w:p>
    <w:p w:rsidR="005A038F" w:rsidRDefault="009323B6">
      <w:r>
        <w:rPr>
          <w:rFonts w:ascii="黑体" w:eastAsia="黑体" w:hAnsi="黑体"/>
          <w:noProof/>
          <w:sz w:val="21"/>
          <w:szCs w:val="21"/>
          <w:lang w:eastAsia="zh-CN"/>
        </w:rPr>
        <w:lastRenderedPageBreak/>
        <w:pict>
          <v:shape id="图片 100012" o:spid="_x0000_i1027" type="#_x0000_t75" alt="promotion-pages" style="width:366.75pt;height:593.25pt;visibility:visible;mso-wrap-style:square">
            <v:imagedata r:id="rId11" o:title="promotion-pages"/>
          </v:shape>
        </w:pict>
      </w:r>
    </w:p>
    <w:sectPr w:rsidR="005A038F">
      <w:pgSz w:w="10433" w:h="14742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437" w:rsidRDefault="00511437">
      <w:r>
        <w:separator/>
      </w:r>
    </w:p>
  </w:endnote>
  <w:endnote w:type="continuationSeparator" w:id="0">
    <w:p w:rsidR="00511437" w:rsidRDefault="00511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03D" w:rsidRDefault="004E096C" w:rsidP="00806520">
    <w:pPr>
      <w:pStyle w:val="a4"/>
      <w:framePr w:wrap="auto" w:vAnchor="text" w:hAnchor="margin" w:xAlign="center" w:y="1"/>
      <w:rPr>
        <w:rStyle w:val="a7"/>
        <w:lang w:eastAsia="zh-CN"/>
      </w:rPr>
    </w:pPr>
    <w:r>
      <w:rPr>
        <w:rStyle w:val="a7"/>
        <w:rFonts w:cs="宋体" w:hint="eastAsia"/>
        <w:lang w:eastAsia="zh-CN"/>
      </w:rPr>
      <w:t>第</w:t>
    </w:r>
    <w:r>
      <w:rPr>
        <w:rStyle w:val="a7"/>
      </w:rPr>
      <w:fldChar w:fldCharType="begin"/>
    </w:r>
    <w:r>
      <w:rPr>
        <w:rStyle w:val="a7"/>
        <w:lang w:eastAsia="zh-CN"/>
      </w:rPr>
      <w:instrText xml:space="preserve">PAGE  </w:instrText>
    </w:r>
    <w:r>
      <w:rPr>
        <w:rStyle w:val="a7"/>
      </w:rPr>
      <w:fldChar w:fldCharType="separate"/>
    </w:r>
    <w:r w:rsidR="009323B6">
      <w:rPr>
        <w:rStyle w:val="a7"/>
        <w:noProof/>
        <w:lang w:eastAsia="zh-CN"/>
      </w:rPr>
      <w:t>6</w:t>
    </w:r>
    <w:r>
      <w:rPr>
        <w:rStyle w:val="a7"/>
      </w:rPr>
      <w:fldChar w:fldCharType="end"/>
    </w:r>
    <w:r>
      <w:rPr>
        <w:rStyle w:val="a7"/>
        <w:rFonts w:cs="宋体" w:hint="eastAsia"/>
        <w:lang w:eastAsia="zh-CN"/>
      </w:rPr>
      <w:t>页</w:t>
    </w:r>
  </w:p>
  <w:p w:rsidR="0028003D" w:rsidRDefault="004E096C">
    <w:pPr>
      <w:pStyle w:val="a4"/>
      <w:rPr>
        <w:lang w:eastAsia="zh-CN"/>
      </w:rPr>
    </w:pPr>
    <w:r>
      <w:rPr>
        <w:lang w:eastAsia="zh-CN"/>
      </w:rPr>
      <w:t xml:space="preserve">           </w:t>
    </w:r>
    <w:r>
      <w:rPr>
        <w:rFonts w:cs="宋体" w:hint="eastAsia"/>
        <w:lang w:eastAsia="zh-CN"/>
      </w:rPr>
      <w:t>选择性必修三</w:t>
    </w:r>
    <w:r>
      <w:rPr>
        <w:lang w:eastAsia="zh-CN"/>
      </w:rPr>
      <w:t xml:space="preserve"> </w:t>
    </w:r>
    <w:r>
      <w:rPr>
        <w:rFonts w:cs="宋体" w:hint="eastAsia"/>
        <w:lang w:eastAsia="zh-CN"/>
      </w:rPr>
      <w:t>（</w:t>
    </w:r>
    <w:r>
      <w:rPr>
        <w:lang w:eastAsia="zh-CN"/>
      </w:rPr>
      <w:t>02</w:t>
    </w:r>
    <w:r>
      <w:rPr>
        <w:rFonts w:cs="宋体" w:hint="eastAsia"/>
        <w:lang w:eastAsia="zh-CN"/>
      </w:rPr>
      <w:t>）</w:t>
    </w:r>
  </w:p>
  <w:p w:rsidR="004151FC" w:rsidRDefault="00511437">
    <w:pPr>
      <w:widowControl w:val="0"/>
      <w:tabs>
        <w:tab w:val="center" w:pos="4153"/>
        <w:tab w:val="right" w:pos="8306"/>
      </w:tabs>
      <w:snapToGrid w:val="0"/>
      <w:rPr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style="position:absolute;margin-left:158.95pt;margin-top:407.9pt;width:2.85pt;height:2.85pt;rotation:315;z-index:-1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style="position:absolute;margin-left:64.05pt;margin-top:-20.75pt;width:.05pt;height:.05pt;z-index:1">
          <v:imagedata r:id="rId1" o:title="{75232B38-A165-1FB7-499C-2E1C792CACB5}"/>
        </v:shape>
      </w:pict>
    </w:r>
    <w:r w:rsidR="004E096C">
      <w:rPr>
        <w:rFonts w:hint="eastAsia"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437" w:rsidRDefault="00511437">
      <w:r>
        <w:separator/>
      </w:r>
    </w:p>
  </w:footnote>
  <w:footnote w:type="continuationSeparator" w:id="0">
    <w:p w:rsidR="00511437" w:rsidRDefault="00511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926936" w:rsidP="00926936">
    <w:pPr>
      <w:pStyle w:val="a5"/>
      <w:rPr>
        <w:sz w:val="2"/>
        <w:szCs w:val="2"/>
        <w:lang w:eastAsia="zh-CN"/>
      </w:rPr>
    </w:pPr>
    <w:r w:rsidRPr="00926936">
      <w:rPr>
        <w:rFonts w:ascii="宋体" w:hAnsi="宋体" w:hint="eastAsia"/>
        <w:b/>
        <w:bCs/>
        <w:sz w:val="21"/>
        <w:szCs w:val="21"/>
        <w:lang w:eastAsia="zh-CN"/>
      </w:rPr>
      <w:t xml:space="preserve">高二政治导学案 </w:t>
    </w:r>
    <w:r w:rsidRPr="00926936">
      <w:rPr>
        <w:rFonts w:ascii="宋体" w:hAnsi="宋体"/>
        <w:b/>
        <w:bCs/>
        <w:sz w:val="21"/>
        <w:szCs w:val="21"/>
        <w:lang w:eastAsia="zh-CN"/>
      </w:rPr>
      <w:t xml:space="preserve">                编制</w:t>
    </w:r>
    <w:r w:rsidRPr="00926936">
      <w:rPr>
        <w:rFonts w:ascii="宋体" w:hAnsi="宋体" w:hint="eastAsia"/>
        <w:b/>
        <w:bCs/>
        <w:sz w:val="21"/>
        <w:szCs w:val="21"/>
        <w:lang w:eastAsia="zh-CN"/>
      </w:rPr>
      <w:t>：</w:t>
    </w:r>
    <w:r w:rsidRPr="00926936">
      <w:rPr>
        <w:rFonts w:ascii="宋体" w:hAnsi="宋体"/>
        <w:b/>
        <w:bCs/>
        <w:sz w:val="21"/>
        <w:szCs w:val="21"/>
        <w:lang w:eastAsia="zh-CN"/>
      </w:rPr>
      <w:t>陆国华</w:t>
    </w:r>
    <w:r w:rsidRPr="00926936">
      <w:rPr>
        <w:rFonts w:ascii="宋体" w:hAnsi="宋体" w:hint="eastAsia"/>
        <w:b/>
        <w:bCs/>
        <w:sz w:val="21"/>
        <w:szCs w:val="21"/>
        <w:lang w:eastAsia="zh-CN"/>
      </w:rPr>
      <w:t xml:space="preserve"> </w:t>
    </w:r>
    <w:r w:rsidRPr="00926936">
      <w:rPr>
        <w:rFonts w:ascii="宋体" w:hAnsi="宋体"/>
        <w:b/>
        <w:bCs/>
        <w:sz w:val="21"/>
        <w:szCs w:val="21"/>
        <w:lang w:eastAsia="zh-CN"/>
      </w:rPr>
      <w:t xml:space="preserve">  审核</w:t>
    </w:r>
    <w:r w:rsidRPr="00926936">
      <w:rPr>
        <w:rFonts w:ascii="宋体" w:hAnsi="宋体" w:hint="eastAsia"/>
        <w:b/>
        <w:bCs/>
        <w:sz w:val="21"/>
        <w:szCs w:val="21"/>
        <w:lang w:eastAsia="zh-CN"/>
      </w:rPr>
      <w:t>：</w:t>
    </w:r>
    <w:r w:rsidRPr="00926936">
      <w:rPr>
        <w:rFonts w:ascii="宋体" w:hAnsi="宋体"/>
        <w:b/>
        <w:bCs/>
        <w:sz w:val="21"/>
        <w:szCs w:val="21"/>
        <w:lang w:eastAsia="zh-CN"/>
      </w:rPr>
      <w:t>翁卫华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0"/>
  <w:embedSystemFonts/>
  <w:bordersDoNotSurroundHeader/>
  <w:bordersDoNotSurroundFooter/>
  <w:doNotTrackMoves/>
  <w:defaultTabStop w:val="720"/>
  <w:doNotHyphenateCaps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B3E"/>
    <w:rsid w:val="00010B5A"/>
    <w:rsid w:val="00067BD0"/>
    <w:rsid w:val="00077587"/>
    <w:rsid w:val="000B1448"/>
    <w:rsid w:val="000B22BD"/>
    <w:rsid w:val="00150FB9"/>
    <w:rsid w:val="001A3804"/>
    <w:rsid w:val="001A596B"/>
    <w:rsid w:val="001C5CAA"/>
    <w:rsid w:val="001C68FC"/>
    <w:rsid w:val="001D4C06"/>
    <w:rsid w:val="0028003D"/>
    <w:rsid w:val="002C6472"/>
    <w:rsid w:val="002C6861"/>
    <w:rsid w:val="00312FE7"/>
    <w:rsid w:val="0032169C"/>
    <w:rsid w:val="00337CFE"/>
    <w:rsid w:val="0039703A"/>
    <w:rsid w:val="003A5066"/>
    <w:rsid w:val="004132C3"/>
    <w:rsid w:val="004151FC"/>
    <w:rsid w:val="00436F73"/>
    <w:rsid w:val="00460879"/>
    <w:rsid w:val="004D67EC"/>
    <w:rsid w:val="004E096C"/>
    <w:rsid w:val="004F6560"/>
    <w:rsid w:val="00511437"/>
    <w:rsid w:val="00590FC3"/>
    <w:rsid w:val="005A038F"/>
    <w:rsid w:val="00616A01"/>
    <w:rsid w:val="006373AA"/>
    <w:rsid w:val="00677ED6"/>
    <w:rsid w:val="006867AF"/>
    <w:rsid w:val="0069410C"/>
    <w:rsid w:val="006C19F8"/>
    <w:rsid w:val="006C7F68"/>
    <w:rsid w:val="006D2B48"/>
    <w:rsid w:val="00713EB6"/>
    <w:rsid w:val="00766C90"/>
    <w:rsid w:val="00774E9D"/>
    <w:rsid w:val="007D1238"/>
    <w:rsid w:val="007E7F3A"/>
    <w:rsid w:val="00806520"/>
    <w:rsid w:val="008B1C95"/>
    <w:rsid w:val="008C38D2"/>
    <w:rsid w:val="008C5523"/>
    <w:rsid w:val="00926936"/>
    <w:rsid w:val="009323B6"/>
    <w:rsid w:val="00934050"/>
    <w:rsid w:val="009774A8"/>
    <w:rsid w:val="00985CE0"/>
    <w:rsid w:val="00992E15"/>
    <w:rsid w:val="009F013A"/>
    <w:rsid w:val="009F71CB"/>
    <w:rsid w:val="00A24962"/>
    <w:rsid w:val="00A71352"/>
    <w:rsid w:val="00A71354"/>
    <w:rsid w:val="00A77B3E"/>
    <w:rsid w:val="00AF159C"/>
    <w:rsid w:val="00B2052F"/>
    <w:rsid w:val="00B31A5A"/>
    <w:rsid w:val="00B5496C"/>
    <w:rsid w:val="00B62174"/>
    <w:rsid w:val="00BD59A1"/>
    <w:rsid w:val="00C02FC6"/>
    <w:rsid w:val="00C25DCC"/>
    <w:rsid w:val="00C50C70"/>
    <w:rsid w:val="00CA2A55"/>
    <w:rsid w:val="00D57D8F"/>
    <w:rsid w:val="00D603D4"/>
    <w:rsid w:val="00D913DC"/>
    <w:rsid w:val="00E138CC"/>
    <w:rsid w:val="00E21E07"/>
    <w:rsid w:val="00E27E84"/>
    <w:rsid w:val="00E768B0"/>
    <w:rsid w:val="00EB1EE9"/>
    <w:rsid w:val="00EE0231"/>
    <w:rsid w:val="00EE332E"/>
    <w:rsid w:val="00F66A05"/>
    <w:rsid w:val="2406751F"/>
    <w:rsid w:val="4BCD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62BACC90-0D85-49B6-9B10-C2E167C4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ED6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677ED6"/>
    <w:rPr>
      <w:rFonts w:ascii="宋体" w:eastAsia="Times New Roman" w:hAnsi="Courier New" w:cs="宋体"/>
    </w:rPr>
  </w:style>
  <w:style w:type="character" w:customStyle="1" w:styleId="Char">
    <w:name w:val="纯文本 Char"/>
    <w:link w:val="a3"/>
    <w:uiPriority w:val="99"/>
    <w:semiHidden/>
    <w:locked/>
    <w:rsid w:val="00A71352"/>
    <w:rPr>
      <w:rFonts w:ascii="宋体" w:hAnsi="Courier New" w:cs="宋体"/>
      <w:kern w:val="0"/>
      <w:sz w:val="21"/>
      <w:szCs w:val="21"/>
      <w:lang w:eastAsia="en-US"/>
    </w:rPr>
  </w:style>
  <w:style w:type="paragraph" w:styleId="a4">
    <w:name w:val="footer"/>
    <w:basedOn w:val="a"/>
    <w:link w:val="Char0"/>
    <w:uiPriority w:val="99"/>
    <w:rsid w:val="00677E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71352"/>
    <w:rPr>
      <w:kern w:val="0"/>
      <w:sz w:val="18"/>
      <w:szCs w:val="18"/>
      <w:lang w:eastAsia="en-US"/>
    </w:rPr>
  </w:style>
  <w:style w:type="paragraph" w:styleId="a5">
    <w:name w:val="header"/>
    <w:basedOn w:val="a"/>
    <w:link w:val="Char1"/>
    <w:rsid w:val="00677ED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  <w:szCs w:val="18"/>
    </w:rPr>
  </w:style>
  <w:style w:type="character" w:customStyle="1" w:styleId="HeaderChar">
    <w:name w:val="Header Char"/>
    <w:uiPriority w:val="99"/>
    <w:semiHidden/>
    <w:locked/>
    <w:rsid w:val="00A71352"/>
    <w:rPr>
      <w:kern w:val="0"/>
      <w:sz w:val="18"/>
      <w:szCs w:val="18"/>
      <w:lang w:eastAsia="en-US"/>
    </w:rPr>
  </w:style>
  <w:style w:type="paragraph" w:styleId="a6">
    <w:name w:val="Normal (Web)"/>
    <w:basedOn w:val="a"/>
    <w:uiPriority w:val="99"/>
    <w:rsid w:val="00677ED6"/>
    <w:pPr>
      <w:spacing w:beforeAutospacing="1" w:afterAutospacing="1"/>
    </w:pPr>
    <w:rPr>
      <w:lang w:eastAsia="zh-CN"/>
    </w:rPr>
  </w:style>
  <w:style w:type="character" w:customStyle="1" w:styleId="Char1">
    <w:name w:val="页眉 Char"/>
    <w:link w:val="a5"/>
    <w:uiPriority w:val="99"/>
    <w:semiHidden/>
    <w:locked/>
    <w:rsid w:val="004132C3"/>
    <w:rPr>
      <w:rFonts w:eastAsia="宋体"/>
      <w:sz w:val="24"/>
      <w:szCs w:val="24"/>
      <w:lang w:val="en-US" w:eastAsia="en-US"/>
    </w:rPr>
  </w:style>
  <w:style w:type="character" w:styleId="a7">
    <w:name w:val="page number"/>
    <w:basedOn w:val="a0"/>
    <w:uiPriority w:val="99"/>
    <w:rsid w:val="004132C3"/>
  </w:style>
  <w:style w:type="paragraph" w:customStyle="1" w:styleId="a8">
    <w:name w:val="三级章节"/>
    <w:basedOn w:val="a"/>
    <w:uiPriority w:val="99"/>
    <w:rsid w:val="00E768B0"/>
    <w:p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7F3AB-4FBB-4AC6-8D34-BCBB5454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1403</Words>
  <Characters>8003</Characters>
  <Application>Microsoft Office Word</Application>
  <DocSecurity>0</DocSecurity>
  <Lines>66</Lines>
  <Paragraphs>18</Paragraphs>
  <ScaleCrop>false</ScaleCrop>
  <Company>Aliyun</Company>
  <LinksUpToDate>false</LinksUpToDate>
  <CharactersWithSpaces>9388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Lgh</cp:lastModifiedBy>
  <cp:revision>14</cp:revision>
  <dcterms:created xsi:type="dcterms:W3CDTF">2021-04-16T07:01:00Z</dcterms:created>
  <dcterms:modified xsi:type="dcterms:W3CDTF">2022-04-25T00:10:00Z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